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A52" w:rsidRPr="00E32A52" w:rsidRDefault="00E32A52" w:rsidP="00E32A52">
      <w:pPr>
        <w:pBdr>
          <w:top w:val="single" w:sz="4" w:space="1" w:color="auto"/>
          <w:left w:val="single" w:sz="4" w:space="4" w:color="auto"/>
          <w:bottom w:val="single" w:sz="4" w:space="1" w:color="auto"/>
          <w:right w:val="single" w:sz="4" w:space="9" w:color="auto"/>
        </w:pBdr>
        <w:tabs>
          <w:tab w:val="left" w:pos="793"/>
        </w:tabs>
        <w:bidi/>
        <w:spacing w:after="0" w:line="240" w:lineRule="auto"/>
        <w:jc w:val="center"/>
        <w:rPr>
          <w:rFonts w:ascii="Simplified Arabic" w:eastAsia="Times New Roman" w:hAnsi="Simplified Arabic" w:cs="Simplified Arabic"/>
          <w:b/>
          <w:bCs/>
          <w:lang w:val="fr-FR" w:eastAsia="ar-SA"/>
        </w:rPr>
      </w:pPr>
      <w:r w:rsidRPr="00E32A52">
        <w:rPr>
          <w:rFonts w:ascii="Simplified Arabic" w:eastAsia="Times New Roman" w:hAnsi="Simplified Arabic" w:cs="Simplified Arabic"/>
          <w:b/>
          <w:bCs/>
          <w:rtl/>
          <w:lang w:val="fr-FR" w:eastAsia="ar-SA"/>
        </w:rPr>
        <w:t xml:space="preserve">مجلة جامعة طرطوس للبحوث والدراسات العلمية  _  سلسلة </w:t>
      </w:r>
      <w:r w:rsidRPr="00E32A52">
        <w:rPr>
          <w:rFonts w:ascii="Simplified Arabic" w:eastAsia="Times New Roman" w:hAnsi="Simplified Arabic" w:cs="Simplified Arabic"/>
          <w:b/>
          <w:bCs/>
          <w:rtl/>
          <w:lang w:val="fr-FR" w:eastAsia="ar-SA" w:bidi="ar-SY"/>
        </w:rPr>
        <w:t>العلوم الاقتصادية والقانونية</w:t>
      </w:r>
      <w:r w:rsidRPr="00E32A52">
        <w:rPr>
          <w:rFonts w:ascii="Simplified Arabic" w:eastAsia="Times New Roman" w:hAnsi="Simplified Arabic" w:cs="Simplified Arabic"/>
          <w:b/>
          <w:bCs/>
          <w:rtl/>
          <w:lang w:val="fr-FR" w:eastAsia="ar-SA"/>
        </w:rPr>
        <w:t xml:space="preserve"> المجلد (</w:t>
      </w:r>
      <w:r w:rsidRPr="00E32A52">
        <w:rPr>
          <w:rFonts w:ascii="Simplified Arabic" w:eastAsia="Times New Roman" w:hAnsi="Simplified Arabic" w:cs="Simplified Arabic" w:hint="cs"/>
          <w:b/>
          <w:bCs/>
          <w:rtl/>
          <w:cs/>
          <w:lang w:val="fr-FR" w:eastAsia="ar-SA"/>
        </w:rPr>
        <w:t>3</w:t>
      </w:r>
      <w:r w:rsidRPr="00E32A52">
        <w:rPr>
          <w:rFonts w:ascii="Simplified Arabic" w:eastAsia="Times New Roman" w:hAnsi="Simplified Arabic" w:cs="Simplified Arabic"/>
          <w:b/>
          <w:bCs/>
          <w:rtl/>
          <w:lang w:val="fr-FR" w:eastAsia="ar-SA"/>
        </w:rPr>
        <w:t>) العدد (</w:t>
      </w:r>
      <w:r w:rsidRPr="00E32A52">
        <w:rPr>
          <w:rFonts w:ascii="Simplified Arabic" w:eastAsia="Times New Roman" w:hAnsi="Simplified Arabic" w:cs="Simplified Arabic" w:hint="cs"/>
          <w:b/>
          <w:bCs/>
          <w:rtl/>
          <w:cs/>
          <w:lang w:val="en-US" w:eastAsia="ar-SA"/>
        </w:rPr>
        <w:t>4</w:t>
      </w:r>
      <w:r w:rsidRPr="00E32A52">
        <w:rPr>
          <w:rFonts w:ascii="Simplified Arabic" w:eastAsia="Times New Roman" w:hAnsi="Simplified Arabic" w:cs="Simplified Arabic"/>
          <w:b/>
          <w:bCs/>
          <w:rtl/>
          <w:lang w:val="fr-FR" w:eastAsia="ar-SA"/>
        </w:rPr>
        <w:t>) 201</w:t>
      </w:r>
      <w:r w:rsidRPr="00E32A52">
        <w:rPr>
          <w:rFonts w:ascii="Simplified Arabic" w:eastAsia="Times New Roman" w:hAnsi="Simplified Arabic" w:cs="Simplified Arabic" w:hint="cs"/>
          <w:b/>
          <w:bCs/>
          <w:rtl/>
          <w:cs/>
          <w:lang w:val="fr-FR" w:eastAsia="ar-SA"/>
        </w:rPr>
        <w:t>9</w:t>
      </w:r>
    </w:p>
    <w:p w:rsidR="00E32A52" w:rsidRPr="00E32A52" w:rsidRDefault="00E32A52" w:rsidP="00E32A52">
      <w:pPr>
        <w:pBdr>
          <w:top w:val="single" w:sz="4" w:space="1" w:color="auto"/>
          <w:left w:val="single" w:sz="4" w:space="4" w:color="auto"/>
          <w:bottom w:val="single" w:sz="4" w:space="1" w:color="auto"/>
          <w:right w:val="single" w:sz="4" w:space="9" w:color="auto"/>
        </w:pBdr>
        <w:tabs>
          <w:tab w:val="left" w:pos="793"/>
        </w:tabs>
        <w:spacing w:after="0" w:line="240" w:lineRule="auto"/>
        <w:jc w:val="center"/>
        <w:rPr>
          <w:rFonts w:ascii="Times New Roman" w:eastAsia="Times New Roman" w:hAnsi="Times New Roman" w:cs="Times New Roman"/>
          <w:b/>
          <w:bCs/>
          <w:sz w:val="16"/>
          <w:szCs w:val="16"/>
          <w:lang w:val="fr-FR" w:eastAsia="ar-SA"/>
        </w:rPr>
      </w:pPr>
      <w:r w:rsidRPr="00E32A52">
        <w:rPr>
          <w:rFonts w:ascii="Times New Roman" w:eastAsia="Times New Roman" w:hAnsi="Times New Roman" w:cs="Times New Roman"/>
          <w:b/>
          <w:bCs/>
          <w:sz w:val="16"/>
          <w:szCs w:val="16"/>
          <w:lang w:val="fr-FR" w:eastAsia="ar-SA"/>
        </w:rPr>
        <w:t xml:space="preserve">Tartous </w:t>
      </w:r>
      <w:proofErr w:type="spellStart"/>
      <w:r w:rsidRPr="00E32A52">
        <w:rPr>
          <w:rFonts w:ascii="Times New Roman" w:eastAsia="Times New Roman" w:hAnsi="Times New Roman" w:cs="Times New Roman"/>
          <w:b/>
          <w:bCs/>
          <w:sz w:val="16"/>
          <w:szCs w:val="16"/>
          <w:lang w:val="fr-FR" w:eastAsia="ar-SA"/>
        </w:rPr>
        <w:t>University</w:t>
      </w:r>
      <w:proofErr w:type="spellEnd"/>
      <w:r w:rsidRPr="00E32A52">
        <w:rPr>
          <w:rFonts w:ascii="Times New Roman" w:eastAsia="Times New Roman" w:hAnsi="Times New Roman" w:cs="Times New Roman"/>
          <w:b/>
          <w:bCs/>
          <w:sz w:val="16"/>
          <w:szCs w:val="16"/>
          <w:lang w:val="fr-FR" w:eastAsia="ar-SA"/>
        </w:rPr>
        <w:t xml:space="preserve"> Journal for </w:t>
      </w:r>
      <w:proofErr w:type="spellStart"/>
      <w:r w:rsidRPr="00E32A52">
        <w:rPr>
          <w:rFonts w:ascii="Times New Roman" w:eastAsia="Times New Roman" w:hAnsi="Times New Roman" w:cs="Times New Roman"/>
          <w:b/>
          <w:bCs/>
          <w:sz w:val="16"/>
          <w:szCs w:val="16"/>
          <w:lang w:val="fr-FR" w:eastAsia="ar-SA"/>
        </w:rPr>
        <w:t>Research</w:t>
      </w:r>
      <w:proofErr w:type="spellEnd"/>
      <w:r w:rsidRPr="00E32A52">
        <w:rPr>
          <w:rFonts w:ascii="Times New Roman" w:eastAsia="Times New Roman" w:hAnsi="Times New Roman" w:cs="Times New Roman"/>
          <w:b/>
          <w:bCs/>
          <w:sz w:val="16"/>
          <w:szCs w:val="16"/>
          <w:lang w:val="fr-FR" w:eastAsia="ar-SA"/>
        </w:rPr>
        <w:t xml:space="preserve"> and </w:t>
      </w:r>
      <w:proofErr w:type="spellStart"/>
      <w:r w:rsidRPr="00E32A52">
        <w:rPr>
          <w:rFonts w:ascii="Times New Roman" w:eastAsia="Times New Roman" w:hAnsi="Times New Roman" w:cs="Times New Roman"/>
          <w:b/>
          <w:bCs/>
          <w:sz w:val="16"/>
          <w:szCs w:val="16"/>
          <w:lang w:val="fr-FR" w:eastAsia="ar-SA"/>
        </w:rPr>
        <w:t>Scientific</w:t>
      </w:r>
      <w:proofErr w:type="spellEnd"/>
      <w:r w:rsidRPr="00E32A52">
        <w:rPr>
          <w:rFonts w:ascii="Times New Roman" w:eastAsia="Times New Roman" w:hAnsi="Times New Roman" w:cs="Times New Roman"/>
          <w:b/>
          <w:bCs/>
          <w:sz w:val="16"/>
          <w:szCs w:val="16"/>
          <w:lang w:val="fr-FR" w:eastAsia="ar-SA"/>
        </w:rPr>
        <w:t xml:space="preserve">  </w:t>
      </w:r>
      <w:proofErr w:type="spellStart"/>
      <w:r w:rsidRPr="00E32A52">
        <w:rPr>
          <w:rFonts w:ascii="Times New Roman" w:eastAsia="Times New Roman" w:hAnsi="Times New Roman" w:cs="Times New Roman"/>
          <w:b/>
          <w:bCs/>
          <w:sz w:val="16"/>
          <w:szCs w:val="16"/>
          <w:lang w:val="fr-FR" w:eastAsia="ar-SA"/>
        </w:rPr>
        <w:t>Studies</w:t>
      </w:r>
      <w:proofErr w:type="spellEnd"/>
      <w:r w:rsidRPr="00E32A52">
        <w:rPr>
          <w:rFonts w:ascii="Times New Roman" w:eastAsia="Times New Roman" w:hAnsi="Times New Roman" w:cs="Times New Roman"/>
          <w:b/>
          <w:bCs/>
          <w:sz w:val="16"/>
          <w:szCs w:val="16"/>
          <w:lang w:val="fr-FR" w:eastAsia="ar-SA"/>
        </w:rPr>
        <w:t xml:space="preserve"> -</w:t>
      </w:r>
      <w:proofErr w:type="spellStart"/>
      <w:r w:rsidRPr="00E32A52">
        <w:rPr>
          <w:rFonts w:ascii="Times New Roman" w:eastAsia="Times New Roman" w:hAnsi="Times New Roman" w:cs="Times New Roman"/>
          <w:b/>
          <w:bCs/>
          <w:sz w:val="16"/>
          <w:szCs w:val="16"/>
          <w:lang w:val="fr-FR" w:eastAsia="ar-SA"/>
        </w:rPr>
        <w:t>Economic</w:t>
      </w:r>
      <w:proofErr w:type="spellEnd"/>
      <w:r w:rsidRPr="00E32A52">
        <w:rPr>
          <w:rFonts w:ascii="Times New Roman" w:eastAsia="Times New Roman" w:hAnsi="Times New Roman" w:cs="Times New Roman"/>
          <w:b/>
          <w:bCs/>
          <w:sz w:val="16"/>
          <w:szCs w:val="16"/>
          <w:lang w:val="fr-FR" w:eastAsia="ar-SA"/>
        </w:rPr>
        <w:t xml:space="preserve"> and </w:t>
      </w:r>
      <w:proofErr w:type="spellStart"/>
      <w:r w:rsidRPr="00E32A52">
        <w:rPr>
          <w:rFonts w:ascii="Times New Roman" w:eastAsia="Times New Roman" w:hAnsi="Times New Roman" w:cs="Times New Roman"/>
          <w:b/>
          <w:bCs/>
          <w:sz w:val="16"/>
          <w:szCs w:val="16"/>
          <w:lang w:val="fr-FR" w:eastAsia="ar-SA"/>
        </w:rPr>
        <w:t>Legal</w:t>
      </w:r>
      <w:proofErr w:type="spellEnd"/>
      <w:r w:rsidRPr="00E32A52">
        <w:rPr>
          <w:rFonts w:ascii="Times New Roman" w:eastAsia="Times New Roman" w:hAnsi="Times New Roman" w:cs="Times New Roman"/>
          <w:b/>
          <w:bCs/>
          <w:sz w:val="16"/>
          <w:szCs w:val="16"/>
          <w:lang w:val="fr-FR" w:eastAsia="ar-SA"/>
        </w:rPr>
        <w:t xml:space="preserve"> Sciences </w:t>
      </w:r>
      <w:proofErr w:type="spellStart"/>
      <w:r w:rsidRPr="00E32A52">
        <w:rPr>
          <w:rFonts w:ascii="Times New Roman" w:eastAsia="Times New Roman" w:hAnsi="Times New Roman" w:cs="Times New Roman"/>
          <w:b/>
          <w:bCs/>
          <w:sz w:val="16"/>
          <w:szCs w:val="16"/>
          <w:lang w:val="fr-FR" w:eastAsia="ar-SA"/>
        </w:rPr>
        <w:t>Series</w:t>
      </w:r>
      <w:proofErr w:type="spellEnd"/>
      <w:r w:rsidRPr="00E32A52">
        <w:rPr>
          <w:rFonts w:ascii="Times New Roman" w:eastAsia="Times New Roman" w:hAnsi="Times New Roman" w:cs="Times New Roman"/>
          <w:b/>
          <w:bCs/>
          <w:sz w:val="16"/>
          <w:szCs w:val="16"/>
          <w:lang w:val="fr-FR" w:eastAsia="ar-SA"/>
        </w:rPr>
        <w:t xml:space="preserve"> Vol.  (</w:t>
      </w:r>
      <w:r w:rsidRPr="00E32A52">
        <w:rPr>
          <w:rFonts w:ascii="Times New Roman" w:eastAsia="Times New Roman" w:hAnsi="Times New Roman" w:cs="Times New Roman" w:hint="cs"/>
          <w:b/>
          <w:bCs/>
          <w:sz w:val="16"/>
          <w:szCs w:val="16"/>
          <w:rtl/>
          <w:cs/>
          <w:lang w:val="fr-FR" w:eastAsia="ar-SA"/>
        </w:rPr>
        <w:t>3</w:t>
      </w:r>
      <w:r w:rsidRPr="00E32A52">
        <w:rPr>
          <w:rFonts w:ascii="Times New Roman" w:eastAsia="Times New Roman" w:hAnsi="Times New Roman" w:cs="Times New Roman"/>
          <w:b/>
          <w:bCs/>
          <w:sz w:val="16"/>
          <w:szCs w:val="16"/>
          <w:lang w:val="fr-FR" w:eastAsia="ar-SA"/>
        </w:rPr>
        <w:t>) No. (</w:t>
      </w:r>
      <w:r w:rsidRPr="00E32A52">
        <w:rPr>
          <w:rFonts w:ascii="Times New Roman" w:eastAsia="Times New Roman" w:hAnsi="Times New Roman" w:cs="Times New Roman"/>
          <w:b/>
          <w:bCs/>
          <w:sz w:val="16"/>
          <w:szCs w:val="16"/>
          <w:rtl/>
          <w:cs/>
          <w:lang w:val="en-US" w:eastAsia="ar-SA"/>
        </w:rPr>
        <w:t>4</w:t>
      </w:r>
      <w:r w:rsidRPr="00E32A52">
        <w:rPr>
          <w:rFonts w:ascii="Times New Roman" w:eastAsia="Times New Roman" w:hAnsi="Times New Roman" w:cs="Times New Roman"/>
          <w:b/>
          <w:bCs/>
          <w:sz w:val="16"/>
          <w:szCs w:val="16"/>
          <w:lang w:val="fr-FR" w:eastAsia="ar-SA"/>
        </w:rPr>
        <w:t xml:space="preserve">) </w:t>
      </w:r>
      <w:r w:rsidRPr="00E32A52">
        <w:rPr>
          <w:rFonts w:ascii="Times New Roman" w:eastAsia="Times New Roman" w:hAnsi="Times New Roman" w:cs="Times New Roman"/>
          <w:b/>
          <w:bCs/>
          <w:sz w:val="16"/>
          <w:szCs w:val="16"/>
          <w:rtl/>
          <w:lang w:val="fr-FR" w:eastAsia="ar-SA"/>
        </w:rPr>
        <w:t>201</w:t>
      </w:r>
      <w:r w:rsidRPr="00E32A52">
        <w:rPr>
          <w:rFonts w:ascii="Times New Roman" w:eastAsia="Times New Roman" w:hAnsi="Times New Roman" w:cs="Times New Roman" w:hint="cs"/>
          <w:b/>
          <w:bCs/>
          <w:sz w:val="16"/>
          <w:szCs w:val="16"/>
          <w:rtl/>
          <w:cs/>
          <w:lang w:val="fr-FR" w:eastAsia="ar-SA"/>
        </w:rPr>
        <w:t>9</w:t>
      </w:r>
    </w:p>
    <w:p w:rsidR="00E32A52" w:rsidRPr="00E32A52" w:rsidRDefault="00E32A52" w:rsidP="00E32A52">
      <w:pPr>
        <w:spacing w:after="0" w:line="240" w:lineRule="auto"/>
        <w:jc w:val="center"/>
        <w:rPr>
          <w:rFonts w:ascii="Simplified Arabic" w:eastAsia="Times New Roman" w:hAnsi="Simplified Arabic" w:cs="Simplified Arabic"/>
          <w:b/>
          <w:bCs/>
          <w:sz w:val="2"/>
          <w:szCs w:val="2"/>
          <w:lang w:val="en-US" w:eastAsia="ar-SA"/>
        </w:rPr>
      </w:pPr>
    </w:p>
    <w:p w:rsidR="00E32A52" w:rsidRPr="00DF0263" w:rsidRDefault="00E32A52" w:rsidP="00E32A52">
      <w:pPr>
        <w:pStyle w:val="a3"/>
        <w:bidi/>
        <w:spacing w:after="0" w:line="240" w:lineRule="auto"/>
        <w:ind w:left="0" w:hanging="2"/>
        <w:jc w:val="center"/>
        <w:rPr>
          <w:rFonts w:ascii="Simplified Arabic" w:hAnsi="Simplified Arabic" w:cs="Simplified Arabic"/>
          <w:bCs/>
          <w:sz w:val="36"/>
          <w:szCs w:val="36"/>
          <w:rtl/>
          <w:lang w:bidi="ar-SY"/>
        </w:rPr>
      </w:pPr>
      <w:r w:rsidRPr="00DF0263">
        <w:rPr>
          <w:rFonts w:ascii="Simplified Arabic" w:hAnsi="Simplified Arabic" w:cs="Simplified Arabic"/>
          <w:bCs/>
          <w:sz w:val="36"/>
          <w:szCs w:val="36"/>
          <w:rtl/>
          <w:lang w:bidi="ar-SY"/>
        </w:rPr>
        <w:t>الهيكل الثلاثي لتبادلات القيمة في السوق السياسية</w:t>
      </w:r>
    </w:p>
    <w:p w:rsidR="00E32A52" w:rsidRPr="00DF0263" w:rsidRDefault="00E32A52" w:rsidP="00E32A52">
      <w:pPr>
        <w:pStyle w:val="a3"/>
        <w:bidi/>
        <w:spacing w:after="0" w:line="240" w:lineRule="auto"/>
        <w:ind w:left="0" w:hanging="2"/>
        <w:jc w:val="center"/>
        <w:rPr>
          <w:rFonts w:ascii="Simplified Arabic" w:hAnsi="Simplified Arabic" w:cs="Simplified Arabic"/>
          <w:bCs/>
          <w:sz w:val="36"/>
          <w:szCs w:val="36"/>
          <w:rtl/>
          <w:lang w:bidi="ar-SY"/>
        </w:rPr>
      </w:pPr>
      <w:r w:rsidRPr="00DF0263">
        <w:rPr>
          <w:rFonts w:ascii="Simplified Arabic" w:hAnsi="Simplified Arabic" w:cs="Simplified Arabic"/>
          <w:bCs/>
          <w:sz w:val="36"/>
          <w:szCs w:val="36"/>
          <w:rtl/>
          <w:lang w:bidi="ar-SY"/>
        </w:rPr>
        <w:t>(نموذج السوق السياسية في الجمهورية العربية السورية-دراسة حالة)</w:t>
      </w:r>
    </w:p>
    <w:p w:rsidR="00E32A52" w:rsidRPr="00DF0263" w:rsidRDefault="00E32A52" w:rsidP="00E32A52">
      <w:pPr>
        <w:pStyle w:val="a3"/>
        <w:bidi/>
        <w:spacing w:after="0" w:line="240" w:lineRule="auto"/>
        <w:ind w:left="0" w:hanging="2"/>
        <w:jc w:val="center"/>
        <w:rPr>
          <w:rFonts w:ascii="Simplified Arabic" w:hAnsi="Simplified Arabic" w:cs="Simplified Arabic"/>
          <w:b/>
          <w:sz w:val="24"/>
          <w:szCs w:val="24"/>
          <w:rtl/>
          <w:lang w:bidi="ar-SY"/>
        </w:rPr>
      </w:pPr>
    </w:p>
    <w:p w:rsidR="00E32A52" w:rsidRPr="00DF0263" w:rsidRDefault="00E32A52" w:rsidP="00E32A52">
      <w:pPr>
        <w:pStyle w:val="a3"/>
        <w:bidi/>
        <w:spacing w:after="0" w:line="240" w:lineRule="auto"/>
        <w:ind w:left="0" w:hanging="2"/>
        <w:jc w:val="right"/>
        <w:rPr>
          <w:rFonts w:ascii="Simplified Arabic" w:hAnsi="Simplified Arabic" w:cs="Simplified Arabic"/>
          <w:bCs/>
          <w:sz w:val="32"/>
          <w:szCs w:val="32"/>
          <w:vertAlign w:val="superscript"/>
          <w:rtl/>
          <w:lang w:bidi="ar-SY"/>
        </w:rPr>
      </w:pPr>
      <w:r w:rsidRPr="00DF0263">
        <w:rPr>
          <w:rFonts w:ascii="Simplified Arabic" w:hAnsi="Simplified Arabic" w:cs="Simplified Arabic"/>
          <w:bCs/>
          <w:sz w:val="32"/>
          <w:szCs w:val="32"/>
          <w:rtl/>
          <w:lang w:bidi="ar-SY"/>
        </w:rPr>
        <w:t>أيمن ديوب</w:t>
      </w:r>
      <w:r>
        <w:rPr>
          <w:rFonts w:ascii="Simplified Arabic" w:hAnsi="Simplified Arabic" w:cs="Simplified Arabic"/>
          <w:bCs/>
          <w:sz w:val="32"/>
          <w:szCs w:val="32"/>
          <w:vertAlign w:val="superscript"/>
          <w:rtl/>
          <w:lang w:bidi="ar-SY"/>
        </w:rPr>
        <w:t>*</w:t>
      </w:r>
    </w:p>
    <w:p w:rsidR="00E32A52" w:rsidRPr="00DF0263" w:rsidRDefault="00E32A52" w:rsidP="00E32A52">
      <w:pPr>
        <w:pStyle w:val="a3"/>
        <w:bidi/>
        <w:spacing w:after="0" w:line="240" w:lineRule="auto"/>
        <w:ind w:left="0" w:firstLine="565"/>
        <w:jc w:val="right"/>
        <w:rPr>
          <w:rFonts w:ascii="Simplified Arabic" w:hAnsi="Simplified Arabic" w:cs="Simplified Arabic"/>
          <w:bCs/>
          <w:sz w:val="32"/>
          <w:szCs w:val="32"/>
          <w:vertAlign w:val="superscript"/>
          <w:rtl/>
          <w:lang w:bidi="ar-SY"/>
        </w:rPr>
      </w:pPr>
      <w:r w:rsidRPr="00DF0263">
        <w:rPr>
          <w:rFonts w:ascii="Simplified Arabic" w:hAnsi="Simplified Arabic" w:cs="Simplified Arabic"/>
          <w:bCs/>
          <w:sz w:val="32"/>
          <w:szCs w:val="32"/>
          <w:rtl/>
          <w:lang w:bidi="ar-SY"/>
        </w:rPr>
        <w:t xml:space="preserve">عبد الكريم </w:t>
      </w:r>
      <w:proofErr w:type="spellStart"/>
      <w:r w:rsidRPr="00DF0263">
        <w:rPr>
          <w:rFonts w:ascii="Simplified Arabic" w:hAnsi="Simplified Arabic" w:cs="Simplified Arabic"/>
          <w:bCs/>
          <w:sz w:val="32"/>
          <w:szCs w:val="32"/>
          <w:rtl/>
          <w:lang w:bidi="ar-SY"/>
        </w:rPr>
        <w:t>خونده</w:t>
      </w:r>
      <w:proofErr w:type="spellEnd"/>
      <w:r>
        <w:rPr>
          <w:rFonts w:ascii="Simplified Arabic" w:hAnsi="Simplified Arabic" w:cs="Simplified Arabic"/>
          <w:bCs/>
          <w:sz w:val="32"/>
          <w:szCs w:val="32"/>
          <w:vertAlign w:val="superscript"/>
          <w:rtl/>
          <w:lang w:bidi="ar-SY"/>
        </w:rPr>
        <w:t>**</w:t>
      </w:r>
    </w:p>
    <w:p w:rsidR="00E32A52" w:rsidRPr="00E32A52" w:rsidRDefault="00E32A52" w:rsidP="00E32A52">
      <w:pPr>
        <w:bidi/>
        <w:spacing w:after="0" w:line="240" w:lineRule="auto"/>
        <w:jc w:val="right"/>
        <w:rPr>
          <w:rFonts w:ascii="Simplified Arabic" w:eastAsia="Times New Roman" w:hAnsi="Simplified Arabic" w:cs="Simplified Arabic"/>
          <w:sz w:val="24"/>
          <w:szCs w:val="24"/>
          <w:rtl/>
          <w:lang w:val="en-US" w:eastAsia="ar-SA" w:bidi="ar-SY"/>
        </w:rPr>
      </w:pPr>
    </w:p>
    <w:p w:rsidR="00E32A52" w:rsidRPr="00E32A52" w:rsidRDefault="00E32A52" w:rsidP="00F454BA">
      <w:pPr>
        <w:tabs>
          <w:tab w:val="left" w:pos="793"/>
        </w:tabs>
        <w:bidi/>
        <w:spacing w:after="0" w:line="240" w:lineRule="auto"/>
        <w:jc w:val="center"/>
        <w:rPr>
          <w:rFonts w:ascii="Simplified Arabic" w:eastAsia="Times New Roman" w:hAnsi="Simplified Arabic" w:cs="Simplified Arabic"/>
          <w:b/>
          <w:bCs/>
          <w:sz w:val="24"/>
          <w:szCs w:val="24"/>
          <w:rtl/>
          <w:lang w:val="fr-FR" w:eastAsia="ar-SA"/>
        </w:rPr>
      </w:pPr>
      <w:r w:rsidRPr="00E32A52">
        <w:rPr>
          <w:rFonts w:ascii="Simplified Arabic" w:eastAsia="Times New Roman" w:hAnsi="Simplified Arabic" w:cs="Simplified Arabic"/>
          <w:b/>
          <w:bCs/>
          <w:sz w:val="24"/>
          <w:szCs w:val="24"/>
          <w:rtl/>
          <w:lang w:val="fr-FR" w:eastAsia="ar-SA"/>
        </w:rPr>
        <w:t>(</w:t>
      </w:r>
      <w:r w:rsidRPr="00E32A52">
        <w:rPr>
          <w:rFonts w:ascii="Simplified Arabic" w:eastAsia="Times New Roman" w:hAnsi="Simplified Arabic" w:cs="Simplified Arabic"/>
          <w:b/>
          <w:bCs/>
          <w:sz w:val="24"/>
          <w:szCs w:val="24"/>
          <w:rtl/>
          <w:lang w:val="fr-FR" w:eastAsia="ar-SA" w:bidi="ar-SY"/>
        </w:rPr>
        <w:t xml:space="preserve">تاريخ الإيداع </w:t>
      </w:r>
      <w:r w:rsidR="00F454BA">
        <w:rPr>
          <w:rFonts w:ascii="Simplified Arabic" w:eastAsia="Times New Roman" w:hAnsi="Simplified Arabic" w:cs="Simplified Arabic" w:hint="cs"/>
          <w:b/>
          <w:bCs/>
          <w:sz w:val="24"/>
          <w:szCs w:val="24"/>
          <w:rtl/>
          <w:lang w:val="fr-FR" w:eastAsia="ar-SA" w:bidi="ar-SY"/>
        </w:rPr>
        <w:t>27</w:t>
      </w:r>
      <w:r w:rsidRPr="00E32A52">
        <w:rPr>
          <w:rFonts w:ascii="Simplified Arabic" w:eastAsia="Times New Roman" w:hAnsi="Simplified Arabic" w:cs="Simplified Arabic"/>
          <w:b/>
          <w:bCs/>
          <w:sz w:val="24"/>
          <w:szCs w:val="24"/>
          <w:rtl/>
          <w:lang w:val="fr-FR" w:eastAsia="ar-SA" w:bidi="ar-SY"/>
        </w:rPr>
        <w:t xml:space="preserve"> / </w:t>
      </w:r>
      <w:r w:rsidR="00F454BA">
        <w:rPr>
          <w:rFonts w:ascii="Simplified Arabic" w:eastAsia="Times New Roman" w:hAnsi="Simplified Arabic" w:cs="Simplified Arabic" w:hint="cs"/>
          <w:b/>
          <w:bCs/>
          <w:sz w:val="24"/>
          <w:szCs w:val="24"/>
          <w:rtl/>
          <w:lang w:val="fr-FR" w:eastAsia="ar-SA" w:bidi="ar-SY"/>
        </w:rPr>
        <w:t>2</w:t>
      </w:r>
      <w:r w:rsidRPr="00E32A52">
        <w:rPr>
          <w:rFonts w:ascii="Simplified Arabic" w:eastAsia="Times New Roman" w:hAnsi="Simplified Arabic" w:cs="Simplified Arabic"/>
          <w:b/>
          <w:bCs/>
          <w:sz w:val="24"/>
          <w:szCs w:val="24"/>
          <w:rtl/>
          <w:lang w:val="fr-FR" w:eastAsia="ar-SA" w:bidi="ar-SY"/>
        </w:rPr>
        <w:t xml:space="preserve"> / </w:t>
      </w:r>
      <w:r w:rsidRPr="00E32A52">
        <w:rPr>
          <w:rFonts w:ascii="Simplified Arabic" w:eastAsia="Times New Roman" w:hAnsi="Simplified Arabic" w:cs="Simplified Arabic" w:hint="cs"/>
          <w:b/>
          <w:bCs/>
          <w:sz w:val="24"/>
          <w:szCs w:val="24"/>
          <w:rtl/>
          <w:cs/>
          <w:lang w:val="fr-FR" w:eastAsia="ar-SA" w:bidi="ar-SY"/>
        </w:rPr>
        <w:t>201</w:t>
      </w:r>
      <w:r w:rsidR="00F454BA">
        <w:rPr>
          <w:rFonts w:ascii="Simplified Arabic" w:eastAsia="Times New Roman" w:hAnsi="Simplified Arabic" w:cs="Simplified Arabic" w:hint="cs"/>
          <w:b/>
          <w:bCs/>
          <w:sz w:val="24"/>
          <w:szCs w:val="24"/>
          <w:rtl/>
          <w:cs/>
          <w:lang w:val="fr-FR" w:eastAsia="ar-SA" w:bidi="ar-SY"/>
        </w:rPr>
        <w:t>9</w:t>
      </w:r>
      <w:r w:rsidRPr="00E32A52">
        <w:rPr>
          <w:rFonts w:ascii="Simplified Arabic" w:eastAsia="Times New Roman" w:hAnsi="Simplified Arabic" w:cs="Simplified Arabic"/>
          <w:b/>
          <w:bCs/>
          <w:sz w:val="24"/>
          <w:szCs w:val="24"/>
          <w:rtl/>
          <w:lang w:val="fr-FR" w:eastAsia="ar-SA" w:bidi="ar-SY"/>
        </w:rPr>
        <w:t xml:space="preserve">. </w:t>
      </w:r>
      <w:r w:rsidRPr="00E32A52">
        <w:rPr>
          <w:rFonts w:ascii="Simplified Arabic" w:eastAsia="Times New Roman" w:hAnsi="Simplified Arabic" w:cs="Simplified Arabic"/>
          <w:b/>
          <w:bCs/>
          <w:sz w:val="24"/>
          <w:szCs w:val="24"/>
          <w:rtl/>
          <w:lang w:val="fr-FR" w:eastAsia="ar-SA"/>
        </w:rPr>
        <w:t xml:space="preserve"> قُبِل للنشر في  </w:t>
      </w:r>
      <w:r w:rsidR="00F454BA">
        <w:rPr>
          <w:rFonts w:ascii="Simplified Arabic" w:eastAsia="Times New Roman" w:hAnsi="Simplified Arabic" w:cs="Simplified Arabic" w:hint="cs"/>
          <w:b/>
          <w:bCs/>
          <w:sz w:val="24"/>
          <w:szCs w:val="24"/>
          <w:rtl/>
          <w:lang w:val="fr-FR" w:eastAsia="ar-SA"/>
        </w:rPr>
        <w:t>10</w:t>
      </w:r>
      <w:r w:rsidRPr="00E32A52">
        <w:rPr>
          <w:rFonts w:ascii="Simplified Arabic" w:eastAsia="Times New Roman" w:hAnsi="Simplified Arabic" w:cs="Simplified Arabic"/>
          <w:b/>
          <w:bCs/>
          <w:sz w:val="24"/>
          <w:szCs w:val="24"/>
          <w:rtl/>
          <w:lang w:val="fr-FR" w:eastAsia="ar-SA"/>
        </w:rPr>
        <w:t xml:space="preserve"> / </w:t>
      </w:r>
      <w:r w:rsidR="00F454BA">
        <w:rPr>
          <w:rFonts w:ascii="Simplified Arabic" w:eastAsia="Times New Roman" w:hAnsi="Simplified Arabic" w:cs="Simplified Arabic" w:hint="cs"/>
          <w:b/>
          <w:bCs/>
          <w:sz w:val="24"/>
          <w:szCs w:val="24"/>
          <w:rtl/>
          <w:lang w:val="fr-FR" w:eastAsia="ar-SA"/>
        </w:rPr>
        <w:t>7</w:t>
      </w:r>
      <w:r w:rsidRPr="00E32A52">
        <w:rPr>
          <w:rFonts w:ascii="Simplified Arabic" w:eastAsia="Times New Roman" w:hAnsi="Simplified Arabic" w:cs="Simplified Arabic"/>
          <w:b/>
          <w:bCs/>
          <w:sz w:val="24"/>
          <w:szCs w:val="24"/>
          <w:rtl/>
          <w:lang w:val="fr-FR" w:eastAsia="ar-SA"/>
        </w:rPr>
        <w:t xml:space="preserve"> / </w:t>
      </w:r>
      <w:r w:rsidRPr="00E32A52">
        <w:rPr>
          <w:rFonts w:ascii="Simplified Arabic" w:eastAsia="Times New Roman" w:hAnsi="Simplified Arabic" w:cs="Simplified Arabic" w:hint="cs"/>
          <w:b/>
          <w:bCs/>
          <w:sz w:val="24"/>
          <w:szCs w:val="24"/>
          <w:rtl/>
          <w:cs/>
          <w:lang w:val="fr-FR" w:eastAsia="ar-SA"/>
        </w:rPr>
        <w:t>201</w:t>
      </w:r>
      <w:r w:rsidR="00F454BA">
        <w:rPr>
          <w:rFonts w:ascii="Simplified Arabic" w:eastAsia="Times New Roman" w:hAnsi="Simplified Arabic" w:cs="Simplified Arabic" w:hint="cs"/>
          <w:b/>
          <w:bCs/>
          <w:sz w:val="24"/>
          <w:szCs w:val="24"/>
          <w:rtl/>
          <w:cs/>
          <w:lang w:val="fr-FR" w:eastAsia="ar-SA"/>
        </w:rPr>
        <w:t>9</w:t>
      </w:r>
      <w:r w:rsidRPr="00E32A52">
        <w:rPr>
          <w:rFonts w:ascii="Simplified Arabic" w:eastAsia="Times New Roman" w:hAnsi="Simplified Arabic" w:cs="Simplified Arabic"/>
          <w:b/>
          <w:bCs/>
          <w:sz w:val="24"/>
          <w:szCs w:val="24"/>
          <w:rtl/>
          <w:lang w:val="fr-FR" w:eastAsia="ar-SA"/>
        </w:rPr>
        <w:t>)</w:t>
      </w:r>
    </w:p>
    <w:p w:rsidR="00E32A52" w:rsidRPr="00E32A52" w:rsidRDefault="00E32A52" w:rsidP="00E32A52">
      <w:pPr>
        <w:tabs>
          <w:tab w:val="left" w:pos="793"/>
        </w:tabs>
        <w:bidi/>
        <w:spacing w:after="0" w:line="240" w:lineRule="auto"/>
        <w:jc w:val="center"/>
        <w:rPr>
          <w:rFonts w:ascii="Simplified Arabic" w:eastAsia="Times New Roman" w:hAnsi="Simplified Arabic" w:cs="Simplified Arabic"/>
          <w:b/>
          <w:bCs/>
          <w:sz w:val="28"/>
          <w:szCs w:val="24"/>
          <w:rtl/>
          <w:lang w:val="fr-FR" w:eastAsia="ar-SA"/>
        </w:rPr>
      </w:pPr>
    </w:p>
    <w:p w:rsidR="00E32A52" w:rsidRPr="00E32A52" w:rsidRDefault="00E32A52" w:rsidP="00E32A52">
      <w:pPr>
        <w:tabs>
          <w:tab w:val="left" w:pos="793"/>
        </w:tabs>
        <w:bidi/>
        <w:spacing w:after="0" w:line="240" w:lineRule="auto"/>
        <w:jc w:val="center"/>
        <w:rPr>
          <w:rFonts w:ascii="Simplified Arabic" w:eastAsia="Times New Roman" w:hAnsi="Simplified Arabic" w:cs="Simplified Arabic"/>
          <w:b/>
          <w:bCs/>
          <w:sz w:val="28"/>
          <w:szCs w:val="32"/>
          <w:rtl/>
          <w:lang w:val="fr-FR" w:eastAsia="ar-SA"/>
        </w:rPr>
      </w:pPr>
      <w:r w:rsidRPr="00E32A52">
        <w:rPr>
          <w:rFonts w:ascii="Simplified Arabic" w:eastAsia="Times New Roman" w:hAnsi="Simplified Arabic" w:cs="Simplified Arabic"/>
          <w:b/>
          <w:bCs/>
          <w:sz w:val="40"/>
          <w:szCs w:val="40"/>
          <w:lang w:val="fr-FR" w:eastAsia="ar-SA"/>
        </w:rPr>
        <w:sym w:font="AGA Arabesque Desktop" w:char="F0D1"/>
      </w:r>
      <w:r w:rsidRPr="00E32A52">
        <w:rPr>
          <w:rFonts w:ascii="Simplified Arabic" w:eastAsia="Times New Roman" w:hAnsi="Simplified Arabic" w:cs="Simplified Arabic"/>
          <w:b/>
          <w:bCs/>
          <w:sz w:val="28"/>
          <w:szCs w:val="28"/>
          <w:rtl/>
          <w:lang w:val="fr-FR" w:eastAsia="ar-SA"/>
        </w:rPr>
        <w:t xml:space="preserve"> </w:t>
      </w:r>
      <w:r w:rsidRPr="00E32A52">
        <w:rPr>
          <w:rFonts w:ascii="Simplified Arabic" w:eastAsia="Times New Roman" w:hAnsi="Simplified Arabic" w:cs="Simplified Arabic"/>
          <w:b/>
          <w:bCs/>
          <w:sz w:val="32"/>
          <w:szCs w:val="32"/>
          <w:rtl/>
          <w:lang w:val="fr-FR" w:eastAsia="ar-SA"/>
        </w:rPr>
        <w:t>ملخّص</w:t>
      </w:r>
      <w:r w:rsidRPr="00E32A52">
        <w:rPr>
          <w:rFonts w:ascii="Simplified Arabic" w:eastAsia="Times New Roman" w:hAnsi="Simplified Arabic" w:cs="Simplified Arabic"/>
          <w:b/>
          <w:bCs/>
          <w:sz w:val="40"/>
          <w:szCs w:val="40"/>
          <w:rtl/>
          <w:lang w:val="fr-FR" w:eastAsia="ar-SA"/>
        </w:rPr>
        <w:t xml:space="preserve"> </w:t>
      </w:r>
      <w:r w:rsidRPr="00E32A52">
        <w:rPr>
          <w:rFonts w:ascii="Simplified Arabic" w:eastAsia="Times New Roman" w:hAnsi="Simplified Arabic" w:cs="Simplified Arabic"/>
          <w:b/>
          <w:bCs/>
          <w:sz w:val="40"/>
          <w:szCs w:val="40"/>
          <w:lang w:val="fr-FR" w:eastAsia="ar-SA"/>
        </w:rPr>
        <w:sym w:font="AGA Arabesque Desktop" w:char="F0D1"/>
      </w:r>
    </w:p>
    <w:p w:rsidR="00E32A52" w:rsidRPr="00E32A52" w:rsidRDefault="00E32A52" w:rsidP="00E32A52">
      <w:pPr>
        <w:tabs>
          <w:tab w:val="left" w:pos="793"/>
          <w:tab w:val="left" w:pos="5102"/>
        </w:tabs>
        <w:bidi/>
        <w:spacing w:after="0" w:line="240" w:lineRule="auto"/>
        <w:jc w:val="both"/>
        <w:rPr>
          <w:rFonts w:ascii="Arial" w:eastAsia="Times New Roman" w:hAnsi="Arial" w:cs="Times New Roman"/>
          <w:sz w:val="24"/>
          <w:szCs w:val="24"/>
          <w:rtl/>
          <w:cs/>
          <w:lang w:val="fr-FR" w:eastAsia="ar-SA"/>
        </w:rPr>
      </w:pPr>
    </w:p>
    <w:p w:rsidR="001B0D04" w:rsidRPr="00DF0263" w:rsidRDefault="001B0D04" w:rsidP="00DF0263">
      <w:pPr>
        <w:pStyle w:val="a3"/>
        <w:bidi/>
        <w:spacing w:after="0" w:line="240" w:lineRule="auto"/>
        <w:ind w:left="0"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هدفت  هذه الدراسة إلى عرض مفهوم تبادل القيمة في السوق السياسية، الذي يقوم على التفاعلات الحاصلة بين اللاعبين السياسيين بغية خلق القيمة وتبادلها. وقد اعتمد الباحث المنهج الوصفي</w:t>
      </w:r>
      <w:r w:rsidR="00B2499F"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 xml:space="preserve"> واستخدم </w:t>
      </w:r>
      <w:r w:rsidR="00DE2B08" w:rsidRPr="00DF0263">
        <w:rPr>
          <w:rFonts w:ascii="Simplified Arabic" w:hAnsi="Simplified Arabic" w:cs="Simplified Arabic"/>
          <w:sz w:val="24"/>
          <w:szCs w:val="24"/>
          <w:rtl/>
          <w:lang w:val="en-US" w:bidi="ar-SY"/>
        </w:rPr>
        <w:t>أسلوب</w:t>
      </w:r>
      <w:r w:rsidRPr="00DF0263">
        <w:rPr>
          <w:rFonts w:ascii="Simplified Arabic" w:hAnsi="Simplified Arabic" w:cs="Simplified Arabic"/>
          <w:sz w:val="24"/>
          <w:szCs w:val="24"/>
          <w:rtl/>
          <w:lang w:val="en-US" w:bidi="ar-SY"/>
        </w:rPr>
        <w:t xml:space="preserve"> دراسة حالة </w:t>
      </w:r>
      <w:r w:rsidR="005B5728" w:rsidRPr="00DF0263">
        <w:rPr>
          <w:rFonts w:ascii="Simplified Arabic" w:hAnsi="Simplified Arabic" w:cs="Simplified Arabic"/>
          <w:sz w:val="24"/>
          <w:szCs w:val="24"/>
          <w:rtl/>
          <w:lang w:val="en-US" w:bidi="ar-SY"/>
        </w:rPr>
        <w:t xml:space="preserve">لتقصي </w:t>
      </w:r>
      <w:r w:rsidRPr="00DF0263">
        <w:rPr>
          <w:rFonts w:ascii="Simplified Arabic" w:hAnsi="Simplified Arabic" w:cs="Simplified Arabic"/>
          <w:sz w:val="24"/>
          <w:szCs w:val="24"/>
          <w:rtl/>
          <w:lang w:val="en-US" w:bidi="ar-SY"/>
        </w:rPr>
        <w:t>السوق السياسية السو</w:t>
      </w:r>
      <w:r w:rsidR="005B5728" w:rsidRPr="00DF0263">
        <w:rPr>
          <w:rFonts w:ascii="Simplified Arabic" w:hAnsi="Simplified Arabic" w:cs="Simplified Arabic"/>
          <w:sz w:val="24"/>
          <w:szCs w:val="24"/>
          <w:rtl/>
          <w:lang w:val="en-US" w:bidi="ar-SY"/>
        </w:rPr>
        <w:t>رية</w:t>
      </w:r>
      <w:r w:rsidRPr="00DF0263">
        <w:rPr>
          <w:rFonts w:ascii="Simplified Arabic" w:hAnsi="Simplified Arabic" w:cs="Simplified Arabic"/>
          <w:sz w:val="24"/>
          <w:szCs w:val="24"/>
          <w:rtl/>
          <w:lang w:val="en-US" w:bidi="ar-SY"/>
        </w:rPr>
        <w:t xml:space="preserve">؛ وقد خلصت الدراسة إلى أن إدارة التسويق السياسي تستخدم الكثير من مفاهيم التسويق التجاري </w:t>
      </w:r>
      <w:r w:rsidR="00B2499F" w:rsidRPr="00DF0263">
        <w:rPr>
          <w:rFonts w:ascii="Simplified Arabic" w:hAnsi="Simplified Arabic" w:cs="Simplified Arabic"/>
          <w:sz w:val="24"/>
          <w:szCs w:val="24"/>
          <w:rtl/>
          <w:lang w:val="en-US" w:bidi="ar-SY"/>
        </w:rPr>
        <w:t xml:space="preserve">وأدواته، </w:t>
      </w:r>
      <w:r w:rsidRPr="00DF0263">
        <w:rPr>
          <w:rFonts w:ascii="Simplified Arabic" w:hAnsi="Simplified Arabic" w:cs="Simplified Arabic"/>
          <w:sz w:val="24"/>
          <w:szCs w:val="24"/>
          <w:rtl/>
          <w:lang w:val="en-US" w:bidi="ar-SY"/>
        </w:rPr>
        <w:t xml:space="preserve">من خلال تطبيقها </w:t>
      </w:r>
      <w:r w:rsidR="00B2499F" w:rsidRPr="00DF0263">
        <w:rPr>
          <w:rFonts w:ascii="Simplified Arabic" w:hAnsi="Simplified Arabic" w:cs="Simplified Arabic"/>
          <w:sz w:val="24"/>
          <w:szCs w:val="24"/>
          <w:rtl/>
          <w:lang w:val="en-US" w:bidi="ar-SY"/>
        </w:rPr>
        <w:t xml:space="preserve">على </w:t>
      </w:r>
      <w:r w:rsidRPr="00DF0263">
        <w:rPr>
          <w:rFonts w:ascii="Simplified Arabic" w:hAnsi="Simplified Arabic" w:cs="Simplified Arabic"/>
          <w:sz w:val="24"/>
          <w:szCs w:val="24"/>
          <w:rtl/>
          <w:lang w:val="en-US" w:bidi="ar-SY"/>
        </w:rPr>
        <w:t>السوق السياسية التي تقوم على التبادل الثنائي للأفكار والطروحات في السياق السياسي، لذلك يقترح هذا البحث أنه من الأنسب بناء نظرية خاصة بالتسويق السياسي متمايزة عن نظرية التسويق التجاري</w:t>
      </w:r>
      <w:r w:rsidR="00B2499F"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 xml:space="preserve"> نظراً للطبيعة المميزة للسوق السياسية السورية وتبادلات القيمة فيها، وقد خلص البحث إلى دراسة السوق من منظور ثلاثي يعتمد اللاعبين الأساسيين في السوق السياسية السورية، عن طريق تطبيق مدخل مقترح مبني على أساس مفهوم هيكل ثلاثي متكامل مغلق من التبادلات الثنائية للقيمة، وهي: تبادل القيمة في السوق الانتخابية، وتبادل القيمة في السوق البرلمانية، وتبادل القيمة في السوق الحكومية؛ </w:t>
      </w:r>
      <w:r w:rsidR="000F04B1" w:rsidRPr="00DF0263">
        <w:rPr>
          <w:rFonts w:ascii="Simplified Arabic" w:hAnsi="Simplified Arabic" w:cs="Simplified Arabic"/>
          <w:sz w:val="24"/>
          <w:szCs w:val="24"/>
          <w:rtl/>
          <w:lang w:val="en-US" w:bidi="ar-SY"/>
        </w:rPr>
        <w:t xml:space="preserve">وختاماً </w:t>
      </w:r>
      <w:r w:rsidRPr="00DF0263">
        <w:rPr>
          <w:rFonts w:ascii="Simplified Arabic" w:hAnsi="Simplified Arabic" w:cs="Simplified Arabic"/>
          <w:sz w:val="24"/>
          <w:szCs w:val="24"/>
          <w:rtl/>
          <w:lang w:val="en-US" w:bidi="ar-SY"/>
        </w:rPr>
        <w:t xml:space="preserve">يوصي الباحث بضرورة تفعيل هذا المقترح عبر بناء منصة إعلامية تسوق لهذا المدخل بين مدخلات هذا النموذج. </w:t>
      </w:r>
    </w:p>
    <w:p w:rsidR="00F35260" w:rsidRPr="00DF0263" w:rsidRDefault="005E1358" w:rsidP="00982834">
      <w:pPr>
        <w:bidi/>
        <w:spacing w:after="0" w:line="240" w:lineRule="auto"/>
        <w:ind w:hanging="2"/>
        <w:rPr>
          <w:rFonts w:ascii="Simplified Arabic" w:hAnsi="Simplified Arabic" w:cs="Simplified Arabic"/>
          <w:sz w:val="24"/>
          <w:szCs w:val="24"/>
          <w:rtl/>
          <w:lang w:val="en-US"/>
        </w:rPr>
      </w:pPr>
      <w:r w:rsidRPr="00DF0263">
        <w:rPr>
          <w:rFonts w:ascii="Simplified Arabic" w:hAnsi="Simplified Arabic" w:cs="Simplified Arabic"/>
          <w:b/>
          <w:bCs/>
          <w:sz w:val="24"/>
          <w:szCs w:val="24"/>
          <w:rtl/>
          <w:lang w:val="en-US"/>
        </w:rPr>
        <w:t xml:space="preserve">الكلمات المفتاحية: </w:t>
      </w:r>
      <w:r w:rsidR="00B2499F" w:rsidRPr="00DF0263">
        <w:rPr>
          <w:rFonts w:ascii="Simplified Arabic" w:hAnsi="Simplified Arabic" w:cs="Simplified Arabic"/>
          <w:sz w:val="24"/>
          <w:szCs w:val="24"/>
          <w:rtl/>
          <w:lang w:val="en-US"/>
        </w:rPr>
        <w:t>التسويق السياسي،</w:t>
      </w:r>
      <w:r w:rsidR="00454BE7" w:rsidRPr="00DF0263">
        <w:rPr>
          <w:rFonts w:ascii="Simplified Arabic" w:hAnsi="Simplified Arabic" w:cs="Simplified Arabic"/>
          <w:sz w:val="24"/>
          <w:szCs w:val="24"/>
          <w:rtl/>
          <w:lang w:val="en-US"/>
        </w:rPr>
        <w:t xml:space="preserve"> </w:t>
      </w:r>
      <w:r w:rsidR="005E1096" w:rsidRPr="00DF0263">
        <w:rPr>
          <w:rFonts w:ascii="Simplified Arabic" w:hAnsi="Simplified Arabic" w:cs="Simplified Arabic"/>
          <w:sz w:val="24"/>
          <w:szCs w:val="24"/>
          <w:rtl/>
          <w:lang w:val="en-US"/>
        </w:rPr>
        <w:t>السوق السياسية</w:t>
      </w:r>
      <w:r w:rsidR="00B2499F" w:rsidRPr="00DF0263">
        <w:rPr>
          <w:rFonts w:ascii="Simplified Arabic" w:hAnsi="Simplified Arabic" w:cs="Simplified Arabic"/>
          <w:sz w:val="24"/>
          <w:szCs w:val="24"/>
          <w:rtl/>
          <w:lang w:val="en-US"/>
        </w:rPr>
        <w:t>،</w:t>
      </w:r>
      <w:r w:rsidR="00454BE7"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rtl/>
          <w:lang w:val="en-US"/>
        </w:rPr>
        <w:t>نظرية التسويق السياسي</w:t>
      </w:r>
      <w:r w:rsidR="00B2499F" w:rsidRPr="00DF0263">
        <w:rPr>
          <w:rFonts w:ascii="Simplified Arabic" w:hAnsi="Simplified Arabic" w:cs="Simplified Arabic"/>
          <w:sz w:val="24"/>
          <w:szCs w:val="24"/>
          <w:rtl/>
          <w:lang w:val="en-US"/>
        </w:rPr>
        <w:t>،</w:t>
      </w:r>
      <w:r w:rsidR="00454BE7" w:rsidRPr="00DF0263">
        <w:rPr>
          <w:rFonts w:ascii="Simplified Arabic" w:hAnsi="Simplified Arabic" w:cs="Simplified Arabic"/>
          <w:sz w:val="24"/>
          <w:szCs w:val="24"/>
          <w:rtl/>
          <w:lang w:val="en-US"/>
        </w:rPr>
        <w:t xml:space="preserve"> </w:t>
      </w:r>
      <w:r w:rsidR="00B2499F" w:rsidRPr="00DF0263">
        <w:rPr>
          <w:rFonts w:ascii="Simplified Arabic" w:hAnsi="Simplified Arabic" w:cs="Simplified Arabic"/>
          <w:sz w:val="24"/>
          <w:szCs w:val="24"/>
          <w:rtl/>
          <w:lang w:val="en-US"/>
        </w:rPr>
        <w:t>السوق البرلمانية، السوق الانتخابية،</w:t>
      </w:r>
      <w:r w:rsidRPr="00DF0263">
        <w:rPr>
          <w:rFonts w:ascii="Simplified Arabic" w:hAnsi="Simplified Arabic" w:cs="Simplified Arabic"/>
          <w:sz w:val="24"/>
          <w:szCs w:val="24"/>
          <w:rtl/>
          <w:lang w:val="en-US"/>
        </w:rPr>
        <w:t xml:space="preserve"> ال</w:t>
      </w:r>
      <w:r w:rsidR="00F35260" w:rsidRPr="00DF0263">
        <w:rPr>
          <w:rFonts w:ascii="Simplified Arabic" w:hAnsi="Simplified Arabic" w:cs="Simplified Arabic"/>
          <w:sz w:val="24"/>
          <w:szCs w:val="24"/>
          <w:rtl/>
          <w:lang w:val="en-US"/>
        </w:rPr>
        <w:t>سوق الحكومية</w:t>
      </w:r>
      <w:r w:rsidR="00B2499F" w:rsidRPr="00DF0263">
        <w:rPr>
          <w:rFonts w:ascii="Simplified Arabic" w:hAnsi="Simplified Arabic" w:cs="Simplified Arabic"/>
          <w:sz w:val="24"/>
          <w:szCs w:val="24"/>
          <w:rtl/>
          <w:lang w:val="en-US"/>
        </w:rPr>
        <w:t>.</w:t>
      </w:r>
    </w:p>
    <w:p w:rsidR="00A63423" w:rsidRPr="00DF0263" w:rsidRDefault="00A63423" w:rsidP="00DF0263">
      <w:pPr>
        <w:bidi/>
        <w:spacing w:after="0" w:line="240" w:lineRule="auto"/>
        <w:ind w:firstLine="565"/>
        <w:rPr>
          <w:rFonts w:ascii="Simplified Arabic" w:hAnsi="Simplified Arabic" w:cs="Simplified Arabic"/>
          <w:b/>
          <w:bCs/>
          <w:sz w:val="24"/>
          <w:szCs w:val="24"/>
          <w:rtl/>
          <w:lang w:val="en-US" w:bidi="ar-SY"/>
        </w:rPr>
      </w:pPr>
    </w:p>
    <w:p w:rsidR="00A63423" w:rsidRPr="00982834" w:rsidRDefault="00DF0263" w:rsidP="00DF0263">
      <w:pPr>
        <w:bidi/>
        <w:spacing w:after="0" w:line="240" w:lineRule="auto"/>
        <w:ind w:firstLine="565"/>
        <w:rPr>
          <w:rFonts w:ascii="Simplified Arabic" w:hAnsi="Simplified Arabic" w:cs="Simplified Arabic"/>
          <w:b/>
          <w:bCs/>
          <w:color w:val="FFFFFF" w:themeColor="background1"/>
          <w:sz w:val="24"/>
          <w:szCs w:val="24"/>
          <w:rtl/>
          <w:lang w:val="en-US" w:bidi="ar-SY"/>
        </w:rPr>
      </w:pPr>
      <w:r w:rsidRPr="00982834">
        <w:rPr>
          <w:rStyle w:val="a5"/>
          <w:rFonts w:ascii="Simplified Arabic" w:hAnsi="Simplified Arabic" w:cs="Simplified Arabic"/>
          <w:b/>
          <w:bCs/>
          <w:color w:val="FFFFFF" w:themeColor="background1"/>
          <w:sz w:val="24"/>
          <w:szCs w:val="24"/>
          <w:rtl/>
          <w:lang w:val="en-US" w:bidi="ar-SY"/>
        </w:rPr>
        <w:footnoteReference w:id="1"/>
      </w:r>
    </w:p>
    <w:p w:rsidR="00A63423" w:rsidRPr="00DF0263" w:rsidRDefault="00A63423" w:rsidP="00DF0263">
      <w:pPr>
        <w:bidi/>
        <w:spacing w:after="0" w:line="240" w:lineRule="auto"/>
        <w:ind w:firstLine="565"/>
        <w:rPr>
          <w:rFonts w:ascii="Simplified Arabic" w:hAnsi="Simplified Arabic" w:cs="Simplified Arabic"/>
          <w:b/>
          <w:bCs/>
          <w:sz w:val="24"/>
          <w:szCs w:val="24"/>
          <w:rtl/>
          <w:lang w:val="en-US" w:bidi="ar-SY"/>
        </w:rPr>
      </w:pPr>
    </w:p>
    <w:p w:rsidR="00A63423" w:rsidRPr="00DF0263" w:rsidRDefault="00A63423" w:rsidP="00DF0263">
      <w:pPr>
        <w:bidi/>
        <w:spacing w:after="0" w:line="240" w:lineRule="auto"/>
        <w:ind w:firstLine="565"/>
        <w:rPr>
          <w:rFonts w:ascii="Simplified Arabic" w:hAnsi="Simplified Arabic" w:cs="Simplified Arabic"/>
          <w:b/>
          <w:bCs/>
          <w:sz w:val="24"/>
          <w:szCs w:val="24"/>
          <w:rtl/>
          <w:lang w:val="en-US" w:bidi="ar-SY"/>
        </w:rPr>
      </w:pPr>
    </w:p>
    <w:p w:rsidR="00E32A52" w:rsidRPr="00E32A52" w:rsidRDefault="00F454BA" w:rsidP="00E32A52">
      <w:pPr>
        <w:pBdr>
          <w:top w:val="single" w:sz="4" w:space="0" w:color="auto"/>
          <w:left w:val="single" w:sz="4" w:space="4" w:color="auto"/>
          <w:bottom w:val="single" w:sz="4" w:space="1" w:color="auto"/>
          <w:right w:val="single" w:sz="4" w:space="4" w:color="auto"/>
        </w:pBdr>
        <w:tabs>
          <w:tab w:val="left" w:pos="793"/>
        </w:tabs>
        <w:bidi/>
        <w:spacing w:after="0" w:line="240" w:lineRule="auto"/>
        <w:jc w:val="center"/>
        <w:rPr>
          <w:rFonts w:ascii="Simplified Arabic" w:eastAsia="Times New Roman" w:hAnsi="Simplified Arabic" w:cs="Simplified Arabic"/>
          <w:b/>
          <w:bCs/>
          <w:lang w:val="fr-FR" w:eastAsia="ar-SA"/>
        </w:rPr>
      </w:pPr>
      <w:r>
        <w:rPr>
          <w:rFonts w:ascii="Simplified Arabic" w:eastAsia="Times New Roman" w:hAnsi="Simplified Arabic" w:cs="Simplified Arabic"/>
          <w:b/>
          <w:bCs/>
          <w:noProof/>
          <w:rtl/>
          <w:lang w:val="en-US"/>
        </w:rPr>
        <w:lastRenderedPageBreak/>
        <mc:AlternateContent>
          <mc:Choice Requires="wps">
            <w:drawing>
              <wp:anchor distT="0" distB="0" distL="114300" distR="114300" simplePos="0" relativeHeight="251661824" behindDoc="0" locked="0" layoutInCell="1" allowOverlap="1">
                <wp:simplePos x="0" y="0"/>
                <wp:positionH relativeFrom="column">
                  <wp:posOffset>-147955</wp:posOffset>
                </wp:positionH>
                <wp:positionV relativeFrom="paragraph">
                  <wp:posOffset>-680085</wp:posOffset>
                </wp:positionV>
                <wp:extent cx="5991225" cy="447675"/>
                <wp:effectExtent l="0" t="0" r="28575" b="28575"/>
                <wp:wrapNone/>
                <wp:docPr id="3" name="مستطيل 3"/>
                <wp:cNvGraphicFramePr/>
                <a:graphic xmlns:a="http://schemas.openxmlformats.org/drawingml/2006/main">
                  <a:graphicData uri="http://schemas.microsoft.com/office/word/2010/wordprocessingShape">
                    <wps:wsp>
                      <wps:cNvSpPr/>
                      <wps:spPr>
                        <a:xfrm>
                          <a:off x="0" y="0"/>
                          <a:ext cx="5991225" cy="447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3" o:spid="_x0000_s1026" style="position:absolute;left:0;text-align:left;margin-left:-11.65pt;margin-top:-53.55pt;width:471.75pt;height:35.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" fillcolor="white [3212]" strokecolor="white [3212]" strokeweight="1pt"/>
            </w:pict>
          </mc:Fallback>
        </mc:AlternateContent>
      </w:r>
      <w:r w:rsidR="00E32A52" w:rsidRPr="00E32A52">
        <w:rPr>
          <w:rFonts w:ascii="Simplified Arabic" w:eastAsia="Times New Roman" w:hAnsi="Simplified Arabic" w:cs="Simplified Arabic"/>
          <w:b/>
          <w:bCs/>
          <w:rtl/>
          <w:lang w:val="fr-FR" w:eastAsia="ar-SA"/>
        </w:rPr>
        <w:t xml:space="preserve">مجلة جامعة طرطوس للبحوث والدراسات العلمية  _  سلسلة </w:t>
      </w:r>
      <w:r w:rsidR="00E32A52" w:rsidRPr="00E32A52">
        <w:rPr>
          <w:rFonts w:ascii="Simplified Arabic" w:eastAsia="Times New Roman" w:hAnsi="Simplified Arabic" w:cs="Simplified Arabic"/>
          <w:b/>
          <w:bCs/>
          <w:rtl/>
          <w:lang w:val="fr-FR" w:eastAsia="ar-SA" w:bidi="ar-SY"/>
        </w:rPr>
        <w:t>العلوم الاقتصادية والقانونية</w:t>
      </w:r>
      <w:r w:rsidR="00E32A52" w:rsidRPr="00E32A52">
        <w:rPr>
          <w:rFonts w:ascii="Simplified Arabic" w:eastAsia="Times New Roman" w:hAnsi="Simplified Arabic" w:cs="Simplified Arabic"/>
          <w:b/>
          <w:bCs/>
          <w:rtl/>
          <w:lang w:val="fr-FR" w:eastAsia="ar-SA"/>
        </w:rPr>
        <w:t xml:space="preserve"> المجلد (</w:t>
      </w:r>
      <w:r w:rsidR="00E32A52" w:rsidRPr="00E32A52">
        <w:rPr>
          <w:rFonts w:ascii="Simplified Arabic" w:eastAsia="Times New Roman" w:hAnsi="Simplified Arabic" w:cs="Simplified Arabic" w:hint="cs"/>
          <w:b/>
          <w:bCs/>
          <w:rtl/>
          <w:cs/>
          <w:lang w:val="fr-FR" w:eastAsia="ar-SA"/>
        </w:rPr>
        <w:t>3</w:t>
      </w:r>
      <w:r w:rsidR="00E32A52" w:rsidRPr="00E32A52">
        <w:rPr>
          <w:rFonts w:ascii="Simplified Arabic" w:eastAsia="Times New Roman" w:hAnsi="Simplified Arabic" w:cs="Simplified Arabic"/>
          <w:b/>
          <w:bCs/>
          <w:rtl/>
          <w:lang w:val="fr-FR" w:eastAsia="ar-SA"/>
        </w:rPr>
        <w:t>) العدد (</w:t>
      </w:r>
      <w:r w:rsidR="00E32A52" w:rsidRPr="00E32A52">
        <w:rPr>
          <w:rFonts w:ascii="Simplified Arabic" w:eastAsia="Times New Roman" w:hAnsi="Simplified Arabic" w:cs="Simplified Arabic"/>
          <w:b/>
          <w:bCs/>
          <w:rtl/>
          <w:cs/>
          <w:lang w:val="en-US" w:eastAsia="ar-SA"/>
        </w:rPr>
        <w:t>4</w:t>
      </w:r>
      <w:r w:rsidR="00E32A52" w:rsidRPr="00E32A52">
        <w:rPr>
          <w:rFonts w:ascii="Simplified Arabic" w:eastAsia="Times New Roman" w:hAnsi="Simplified Arabic" w:cs="Simplified Arabic"/>
          <w:b/>
          <w:bCs/>
          <w:rtl/>
          <w:lang w:val="fr-FR" w:eastAsia="ar-SA"/>
        </w:rPr>
        <w:t>) 201</w:t>
      </w:r>
      <w:r w:rsidR="00E32A52" w:rsidRPr="00E32A52">
        <w:rPr>
          <w:rFonts w:ascii="Simplified Arabic" w:eastAsia="Times New Roman" w:hAnsi="Simplified Arabic" w:cs="Simplified Arabic" w:hint="cs"/>
          <w:b/>
          <w:bCs/>
          <w:rtl/>
          <w:cs/>
          <w:lang w:val="fr-FR" w:eastAsia="ar-SA"/>
        </w:rPr>
        <w:t>9</w:t>
      </w:r>
    </w:p>
    <w:p w:rsidR="00E32A52" w:rsidRPr="00E32A52" w:rsidRDefault="00E32A52" w:rsidP="00E32A52">
      <w:pPr>
        <w:pBdr>
          <w:top w:val="single" w:sz="4" w:space="0" w:color="auto"/>
          <w:left w:val="single" w:sz="4" w:space="4" w:color="auto"/>
          <w:bottom w:val="single" w:sz="4" w:space="1" w:color="auto"/>
          <w:right w:val="single" w:sz="4" w:space="4" w:color="auto"/>
        </w:pBdr>
        <w:tabs>
          <w:tab w:val="left" w:pos="793"/>
        </w:tabs>
        <w:spacing w:after="0" w:line="240" w:lineRule="auto"/>
        <w:jc w:val="center"/>
        <w:rPr>
          <w:rFonts w:ascii="Times New Roman" w:eastAsia="Times New Roman" w:hAnsi="Times New Roman" w:cs="Times New Roman"/>
          <w:b/>
          <w:bCs/>
          <w:sz w:val="16"/>
          <w:szCs w:val="16"/>
          <w:lang w:val="fr-FR" w:eastAsia="ar-SA"/>
        </w:rPr>
      </w:pPr>
      <w:r w:rsidRPr="00E32A52">
        <w:rPr>
          <w:rFonts w:ascii="Times New Roman" w:eastAsia="Times New Roman" w:hAnsi="Times New Roman" w:cs="Times New Roman"/>
          <w:b/>
          <w:bCs/>
          <w:sz w:val="16"/>
          <w:szCs w:val="16"/>
          <w:lang w:val="fr-FR" w:eastAsia="ar-SA"/>
        </w:rPr>
        <w:t xml:space="preserve">Tartous </w:t>
      </w:r>
      <w:proofErr w:type="spellStart"/>
      <w:r w:rsidRPr="00E32A52">
        <w:rPr>
          <w:rFonts w:ascii="Times New Roman" w:eastAsia="Times New Roman" w:hAnsi="Times New Roman" w:cs="Times New Roman"/>
          <w:b/>
          <w:bCs/>
          <w:sz w:val="16"/>
          <w:szCs w:val="16"/>
          <w:lang w:val="fr-FR" w:eastAsia="ar-SA"/>
        </w:rPr>
        <w:t>University</w:t>
      </w:r>
      <w:proofErr w:type="spellEnd"/>
      <w:r w:rsidRPr="00E32A52">
        <w:rPr>
          <w:rFonts w:ascii="Times New Roman" w:eastAsia="Times New Roman" w:hAnsi="Times New Roman" w:cs="Times New Roman"/>
          <w:b/>
          <w:bCs/>
          <w:sz w:val="16"/>
          <w:szCs w:val="16"/>
          <w:lang w:val="fr-FR" w:eastAsia="ar-SA"/>
        </w:rPr>
        <w:t xml:space="preserve"> Journal for </w:t>
      </w:r>
      <w:proofErr w:type="spellStart"/>
      <w:r w:rsidRPr="00E32A52">
        <w:rPr>
          <w:rFonts w:ascii="Times New Roman" w:eastAsia="Times New Roman" w:hAnsi="Times New Roman" w:cs="Times New Roman"/>
          <w:b/>
          <w:bCs/>
          <w:sz w:val="16"/>
          <w:szCs w:val="16"/>
          <w:lang w:val="fr-FR" w:eastAsia="ar-SA"/>
        </w:rPr>
        <w:t>Research</w:t>
      </w:r>
      <w:proofErr w:type="spellEnd"/>
      <w:r w:rsidRPr="00E32A52">
        <w:rPr>
          <w:rFonts w:ascii="Times New Roman" w:eastAsia="Times New Roman" w:hAnsi="Times New Roman" w:cs="Times New Roman"/>
          <w:b/>
          <w:bCs/>
          <w:sz w:val="16"/>
          <w:szCs w:val="16"/>
          <w:lang w:val="fr-FR" w:eastAsia="ar-SA"/>
        </w:rPr>
        <w:t xml:space="preserve"> and </w:t>
      </w:r>
      <w:proofErr w:type="spellStart"/>
      <w:r w:rsidRPr="00E32A52">
        <w:rPr>
          <w:rFonts w:ascii="Times New Roman" w:eastAsia="Times New Roman" w:hAnsi="Times New Roman" w:cs="Times New Roman"/>
          <w:b/>
          <w:bCs/>
          <w:sz w:val="16"/>
          <w:szCs w:val="16"/>
          <w:lang w:val="fr-FR" w:eastAsia="ar-SA"/>
        </w:rPr>
        <w:t>Scientific</w:t>
      </w:r>
      <w:proofErr w:type="spellEnd"/>
      <w:r w:rsidRPr="00E32A52">
        <w:rPr>
          <w:rFonts w:ascii="Times New Roman" w:eastAsia="Times New Roman" w:hAnsi="Times New Roman" w:cs="Times New Roman"/>
          <w:b/>
          <w:bCs/>
          <w:sz w:val="16"/>
          <w:szCs w:val="16"/>
          <w:lang w:val="fr-FR" w:eastAsia="ar-SA"/>
        </w:rPr>
        <w:t xml:space="preserve">  </w:t>
      </w:r>
      <w:proofErr w:type="spellStart"/>
      <w:r w:rsidRPr="00E32A52">
        <w:rPr>
          <w:rFonts w:ascii="Times New Roman" w:eastAsia="Times New Roman" w:hAnsi="Times New Roman" w:cs="Times New Roman"/>
          <w:b/>
          <w:bCs/>
          <w:sz w:val="16"/>
          <w:szCs w:val="16"/>
          <w:lang w:val="fr-FR" w:eastAsia="ar-SA"/>
        </w:rPr>
        <w:t>Studies</w:t>
      </w:r>
      <w:proofErr w:type="spellEnd"/>
      <w:r w:rsidRPr="00E32A52">
        <w:rPr>
          <w:rFonts w:ascii="Times New Roman" w:eastAsia="Times New Roman" w:hAnsi="Times New Roman" w:cs="Times New Roman"/>
          <w:b/>
          <w:bCs/>
          <w:sz w:val="16"/>
          <w:szCs w:val="16"/>
          <w:lang w:val="fr-FR" w:eastAsia="ar-SA"/>
        </w:rPr>
        <w:t xml:space="preserve"> -</w:t>
      </w:r>
      <w:proofErr w:type="spellStart"/>
      <w:r w:rsidRPr="00E32A52">
        <w:rPr>
          <w:rFonts w:ascii="Times New Roman" w:eastAsia="Times New Roman" w:hAnsi="Times New Roman" w:cs="Times New Roman"/>
          <w:b/>
          <w:bCs/>
          <w:sz w:val="16"/>
          <w:szCs w:val="16"/>
          <w:lang w:val="fr-FR" w:eastAsia="ar-SA"/>
        </w:rPr>
        <w:t>Economic</w:t>
      </w:r>
      <w:proofErr w:type="spellEnd"/>
      <w:r w:rsidRPr="00E32A52">
        <w:rPr>
          <w:rFonts w:ascii="Times New Roman" w:eastAsia="Times New Roman" w:hAnsi="Times New Roman" w:cs="Times New Roman"/>
          <w:b/>
          <w:bCs/>
          <w:sz w:val="16"/>
          <w:szCs w:val="16"/>
          <w:lang w:val="fr-FR" w:eastAsia="ar-SA"/>
        </w:rPr>
        <w:t xml:space="preserve"> and </w:t>
      </w:r>
      <w:proofErr w:type="spellStart"/>
      <w:r w:rsidRPr="00E32A52">
        <w:rPr>
          <w:rFonts w:ascii="Times New Roman" w:eastAsia="Times New Roman" w:hAnsi="Times New Roman" w:cs="Times New Roman"/>
          <w:b/>
          <w:bCs/>
          <w:sz w:val="16"/>
          <w:szCs w:val="16"/>
          <w:lang w:val="fr-FR" w:eastAsia="ar-SA"/>
        </w:rPr>
        <w:t>Legal</w:t>
      </w:r>
      <w:proofErr w:type="spellEnd"/>
      <w:r w:rsidRPr="00E32A52">
        <w:rPr>
          <w:rFonts w:ascii="Times New Roman" w:eastAsia="Times New Roman" w:hAnsi="Times New Roman" w:cs="Times New Roman"/>
          <w:b/>
          <w:bCs/>
          <w:sz w:val="16"/>
          <w:szCs w:val="16"/>
          <w:lang w:val="fr-FR" w:eastAsia="ar-SA"/>
        </w:rPr>
        <w:t xml:space="preserve"> Sciences </w:t>
      </w:r>
      <w:proofErr w:type="spellStart"/>
      <w:r w:rsidRPr="00E32A52">
        <w:rPr>
          <w:rFonts w:ascii="Times New Roman" w:eastAsia="Times New Roman" w:hAnsi="Times New Roman" w:cs="Times New Roman"/>
          <w:b/>
          <w:bCs/>
          <w:sz w:val="16"/>
          <w:szCs w:val="16"/>
          <w:lang w:val="fr-FR" w:eastAsia="ar-SA"/>
        </w:rPr>
        <w:t>Series</w:t>
      </w:r>
      <w:proofErr w:type="spellEnd"/>
      <w:r w:rsidRPr="00E32A52">
        <w:rPr>
          <w:rFonts w:ascii="Times New Roman" w:eastAsia="Times New Roman" w:hAnsi="Times New Roman" w:cs="Times New Roman"/>
          <w:b/>
          <w:bCs/>
          <w:sz w:val="16"/>
          <w:szCs w:val="16"/>
          <w:lang w:val="fr-FR" w:eastAsia="ar-SA"/>
        </w:rPr>
        <w:t xml:space="preserve"> Vol.  (</w:t>
      </w:r>
      <w:r w:rsidRPr="00E32A52">
        <w:rPr>
          <w:rFonts w:ascii="Times New Roman" w:eastAsia="Times New Roman" w:hAnsi="Times New Roman" w:cs="Times New Roman" w:hint="cs"/>
          <w:b/>
          <w:bCs/>
          <w:sz w:val="16"/>
          <w:szCs w:val="16"/>
          <w:rtl/>
          <w:cs/>
          <w:lang w:val="fr-FR" w:eastAsia="ar-SA"/>
        </w:rPr>
        <w:t>3</w:t>
      </w:r>
      <w:r w:rsidRPr="00E32A52">
        <w:rPr>
          <w:rFonts w:ascii="Times New Roman" w:eastAsia="Times New Roman" w:hAnsi="Times New Roman" w:cs="Times New Roman"/>
          <w:b/>
          <w:bCs/>
          <w:sz w:val="16"/>
          <w:szCs w:val="16"/>
          <w:lang w:val="fr-FR" w:eastAsia="ar-SA"/>
        </w:rPr>
        <w:t>) No. (</w:t>
      </w:r>
      <w:r w:rsidRPr="00E32A52">
        <w:rPr>
          <w:rFonts w:ascii="Times New Roman" w:eastAsia="Times New Roman" w:hAnsi="Times New Roman" w:cs="Times New Roman"/>
          <w:b/>
          <w:bCs/>
          <w:sz w:val="16"/>
          <w:szCs w:val="16"/>
          <w:rtl/>
          <w:cs/>
          <w:lang w:val="en-US" w:eastAsia="ar-SA"/>
        </w:rPr>
        <w:t>4</w:t>
      </w:r>
      <w:r w:rsidRPr="00E32A52">
        <w:rPr>
          <w:rFonts w:ascii="Times New Roman" w:eastAsia="Times New Roman" w:hAnsi="Times New Roman" w:cs="Times New Roman"/>
          <w:b/>
          <w:bCs/>
          <w:sz w:val="16"/>
          <w:szCs w:val="16"/>
          <w:lang w:val="fr-FR" w:eastAsia="ar-SA"/>
        </w:rPr>
        <w:t xml:space="preserve">) </w:t>
      </w:r>
      <w:r w:rsidRPr="00E32A52">
        <w:rPr>
          <w:rFonts w:ascii="Times New Roman" w:eastAsia="Times New Roman" w:hAnsi="Times New Roman" w:cs="Times New Roman" w:hint="cs"/>
          <w:b/>
          <w:bCs/>
          <w:sz w:val="16"/>
          <w:szCs w:val="16"/>
          <w:rtl/>
          <w:cs/>
          <w:lang w:val="fr-FR" w:eastAsia="ar-SA"/>
        </w:rPr>
        <w:t>2019</w:t>
      </w:r>
    </w:p>
    <w:p w:rsidR="00E32A52" w:rsidRPr="00E32A52" w:rsidRDefault="00E32A52" w:rsidP="00E32A52">
      <w:pPr>
        <w:spacing w:after="0" w:line="240" w:lineRule="auto"/>
        <w:jc w:val="center"/>
        <w:rPr>
          <w:rFonts w:ascii="Times New Roman" w:eastAsia="Times New Roman" w:hAnsi="Times New Roman" w:cs="Times New Roman"/>
          <w:b/>
          <w:bCs/>
          <w:sz w:val="2"/>
          <w:szCs w:val="2"/>
          <w:lang w:val="en-US" w:eastAsia="ar-SA"/>
        </w:rPr>
      </w:pPr>
    </w:p>
    <w:p w:rsidR="00E32A52" w:rsidRPr="00982834" w:rsidRDefault="00E32A52" w:rsidP="00E32A52">
      <w:pPr>
        <w:spacing w:after="0" w:line="240" w:lineRule="auto"/>
        <w:ind w:hanging="2"/>
        <w:jc w:val="center"/>
        <w:rPr>
          <w:rFonts w:asciiTheme="majorBidi" w:hAnsiTheme="majorBidi" w:cstheme="majorBidi"/>
          <w:b/>
          <w:bCs/>
          <w:sz w:val="32"/>
          <w:szCs w:val="32"/>
          <w:lang w:val="en-US" w:bidi="ar-SY"/>
        </w:rPr>
      </w:pPr>
      <w:r w:rsidRPr="00982834">
        <w:rPr>
          <w:rFonts w:asciiTheme="majorBidi" w:hAnsiTheme="majorBidi" w:cstheme="majorBidi"/>
          <w:b/>
          <w:bCs/>
          <w:sz w:val="32"/>
          <w:szCs w:val="32"/>
          <w:lang w:val="en-US" w:bidi="ar-SY"/>
        </w:rPr>
        <w:t>Triple Structure of Value Exchanges in the Political Market</w:t>
      </w:r>
    </w:p>
    <w:p w:rsidR="00E32A52" w:rsidRPr="00982834" w:rsidRDefault="00E32A52" w:rsidP="00E32A52">
      <w:pPr>
        <w:spacing w:after="0" w:line="240" w:lineRule="auto"/>
        <w:ind w:hanging="2"/>
        <w:jc w:val="center"/>
        <w:rPr>
          <w:rFonts w:asciiTheme="majorBidi" w:hAnsiTheme="majorBidi" w:cstheme="majorBidi"/>
          <w:b/>
          <w:bCs/>
          <w:sz w:val="32"/>
          <w:szCs w:val="32"/>
          <w:lang w:val="en-US" w:bidi="ar-SY"/>
        </w:rPr>
      </w:pPr>
      <w:r w:rsidRPr="00982834">
        <w:rPr>
          <w:rFonts w:asciiTheme="majorBidi" w:hAnsiTheme="majorBidi" w:cstheme="majorBidi"/>
          <w:b/>
          <w:bCs/>
          <w:sz w:val="32"/>
          <w:szCs w:val="32"/>
          <w:lang w:val="en-US" w:bidi="ar-SY"/>
        </w:rPr>
        <w:t>(Political Market Model in the Syrian Arab Republic – Case Study)</w:t>
      </w:r>
    </w:p>
    <w:p w:rsidR="00E32A52" w:rsidRPr="00E32A52" w:rsidRDefault="00E32A52" w:rsidP="00E32A52">
      <w:pPr>
        <w:spacing w:after="0" w:line="240" w:lineRule="auto"/>
        <w:rPr>
          <w:rFonts w:ascii="Times New Roman" w:eastAsia="Times New Roman" w:hAnsi="Times New Roman" w:cs="Times New Roman"/>
          <w:b/>
          <w:bCs/>
          <w:sz w:val="32"/>
          <w:szCs w:val="32"/>
          <w:lang w:val="en-US" w:eastAsia="ar-SA"/>
        </w:rPr>
      </w:pPr>
    </w:p>
    <w:p w:rsidR="00E32A52" w:rsidRPr="00E32A52" w:rsidRDefault="00E32A52" w:rsidP="00F454BA">
      <w:pPr>
        <w:tabs>
          <w:tab w:val="left" w:pos="793"/>
        </w:tabs>
        <w:spacing w:after="0" w:line="240" w:lineRule="auto"/>
        <w:jc w:val="center"/>
        <w:rPr>
          <w:rFonts w:ascii="Times New Roman" w:eastAsia="Times New Roman" w:hAnsi="Times New Roman" w:cs="Times New Roman"/>
          <w:b/>
          <w:bCs/>
          <w:sz w:val="24"/>
          <w:szCs w:val="24"/>
          <w:rtl/>
          <w:cs/>
          <w:lang w:val="fr-FR" w:eastAsia="ar-SA"/>
        </w:rPr>
      </w:pPr>
      <w:r w:rsidRPr="00E32A52">
        <w:rPr>
          <w:rFonts w:ascii="Times New Roman" w:eastAsia="Times New Roman" w:hAnsi="Times New Roman" w:cs="Times New Roman"/>
          <w:b/>
          <w:bCs/>
          <w:sz w:val="24"/>
          <w:szCs w:val="24"/>
          <w:lang w:val="fr-FR" w:eastAsia="ar-SA"/>
        </w:rPr>
        <w:t>(</w:t>
      </w:r>
      <w:proofErr w:type="spellStart"/>
      <w:r w:rsidRPr="00E32A52">
        <w:rPr>
          <w:rFonts w:ascii="Times New Roman" w:eastAsia="Times New Roman" w:hAnsi="Times New Roman" w:cs="Times New Roman"/>
          <w:b/>
          <w:bCs/>
          <w:sz w:val="24"/>
          <w:szCs w:val="24"/>
          <w:lang w:val="fr-FR" w:eastAsia="ar-SA"/>
        </w:rPr>
        <w:t>Received</w:t>
      </w:r>
      <w:proofErr w:type="spellEnd"/>
      <w:r w:rsidRPr="00E32A52">
        <w:rPr>
          <w:rFonts w:ascii="Times New Roman" w:eastAsia="Times New Roman" w:hAnsi="Times New Roman" w:cs="Times New Roman"/>
          <w:b/>
          <w:bCs/>
          <w:sz w:val="24"/>
          <w:szCs w:val="24"/>
          <w:lang w:val="fr-FR" w:eastAsia="ar-SA"/>
        </w:rPr>
        <w:t xml:space="preserve"> </w:t>
      </w:r>
      <w:r w:rsidR="00F454BA">
        <w:rPr>
          <w:rFonts w:ascii="Times New Roman" w:eastAsia="Times New Roman" w:hAnsi="Times New Roman" w:cs="Times New Roman"/>
          <w:b/>
          <w:bCs/>
          <w:sz w:val="24"/>
          <w:szCs w:val="24"/>
          <w:lang w:val="en-US" w:eastAsia="ar-SA" w:bidi="ar-SY"/>
        </w:rPr>
        <w:t>27</w:t>
      </w:r>
      <w:r w:rsidRPr="00E32A52">
        <w:rPr>
          <w:rFonts w:ascii="Times New Roman" w:eastAsia="Times New Roman" w:hAnsi="Times New Roman" w:cs="Times New Roman"/>
          <w:b/>
          <w:bCs/>
          <w:sz w:val="24"/>
          <w:szCs w:val="24"/>
          <w:lang w:val="fr-FR" w:eastAsia="ar-SA"/>
        </w:rPr>
        <w:t xml:space="preserve"> / </w:t>
      </w:r>
      <w:r w:rsidR="00F454BA">
        <w:rPr>
          <w:rFonts w:ascii="Times New Roman" w:eastAsia="Times New Roman" w:hAnsi="Times New Roman" w:cs="Times New Roman"/>
          <w:b/>
          <w:bCs/>
          <w:sz w:val="24"/>
          <w:szCs w:val="24"/>
          <w:lang w:val="fr-FR" w:eastAsia="ar-SA"/>
        </w:rPr>
        <w:t>2</w:t>
      </w:r>
      <w:r w:rsidRPr="00E32A52">
        <w:rPr>
          <w:rFonts w:ascii="Times New Roman" w:eastAsia="Times New Roman" w:hAnsi="Times New Roman" w:cs="Times New Roman"/>
          <w:b/>
          <w:bCs/>
          <w:sz w:val="24"/>
          <w:szCs w:val="24"/>
          <w:lang w:val="fr-FR" w:eastAsia="ar-SA"/>
        </w:rPr>
        <w:t xml:space="preserve"> /</w:t>
      </w:r>
      <w:r w:rsidR="00F454BA">
        <w:rPr>
          <w:rFonts w:ascii="Times New Roman" w:eastAsia="Times New Roman" w:hAnsi="Times New Roman" w:cs="Times New Roman"/>
          <w:b/>
          <w:bCs/>
          <w:sz w:val="24"/>
          <w:szCs w:val="24"/>
          <w:cs/>
          <w:lang w:val="fr-FR" w:eastAsia="ar-SA"/>
        </w:rPr>
        <w:t xml:space="preserve"> </w:t>
      </w:r>
      <w:r w:rsidR="00F454BA">
        <w:rPr>
          <w:rFonts w:ascii="Times New Roman" w:eastAsia="Times New Roman" w:hAnsi="Times New Roman" w:cs="Times New Roman"/>
          <w:b/>
          <w:bCs/>
          <w:sz w:val="24"/>
          <w:szCs w:val="24"/>
          <w:lang w:val="en-US" w:eastAsia="ar-SA" w:bidi="ar-SY"/>
        </w:rPr>
        <w:t>2019</w:t>
      </w:r>
      <w:r w:rsidRPr="00E32A52">
        <w:rPr>
          <w:rFonts w:ascii="Times New Roman" w:eastAsia="Times New Roman" w:hAnsi="Times New Roman" w:cs="Times New Roman"/>
          <w:b/>
          <w:bCs/>
          <w:sz w:val="24"/>
          <w:szCs w:val="24"/>
          <w:lang w:val="fr-FR" w:eastAsia="ar-SA"/>
        </w:rPr>
        <w:t xml:space="preserve">. </w:t>
      </w:r>
      <w:proofErr w:type="spellStart"/>
      <w:r w:rsidRPr="00E32A52">
        <w:rPr>
          <w:rFonts w:ascii="Times New Roman" w:eastAsia="Times New Roman" w:hAnsi="Times New Roman" w:cs="Times New Roman"/>
          <w:b/>
          <w:bCs/>
          <w:sz w:val="24"/>
          <w:szCs w:val="24"/>
          <w:lang w:val="fr-FR" w:eastAsia="ar-SA"/>
        </w:rPr>
        <w:t>Accepted</w:t>
      </w:r>
      <w:proofErr w:type="spellEnd"/>
      <w:r w:rsidRPr="00E32A52">
        <w:rPr>
          <w:rFonts w:ascii="Times New Roman" w:eastAsia="Times New Roman" w:hAnsi="Times New Roman" w:cs="Times New Roman"/>
          <w:b/>
          <w:bCs/>
          <w:sz w:val="24"/>
          <w:szCs w:val="24"/>
          <w:lang w:val="fr-FR" w:eastAsia="ar-SA"/>
        </w:rPr>
        <w:t xml:space="preserve"> </w:t>
      </w:r>
      <w:r w:rsidR="00F454BA">
        <w:rPr>
          <w:rFonts w:ascii="Times New Roman" w:eastAsia="Times New Roman" w:hAnsi="Times New Roman" w:cs="Times New Roman"/>
          <w:b/>
          <w:bCs/>
          <w:sz w:val="24"/>
          <w:szCs w:val="24"/>
          <w:lang w:val="fr-FR" w:eastAsia="ar-SA"/>
        </w:rPr>
        <w:t xml:space="preserve">10 </w:t>
      </w:r>
      <w:r w:rsidRPr="00E32A52">
        <w:rPr>
          <w:rFonts w:ascii="Times New Roman" w:eastAsia="Times New Roman" w:hAnsi="Times New Roman" w:cs="Times New Roman"/>
          <w:b/>
          <w:bCs/>
          <w:sz w:val="24"/>
          <w:szCs w:val="24"/>
          <w:lang w:val="fr-FR" w:eastAsia="ar-SA"/>
        </w:rPr>
        <w:t xml:space="preserve">/ </w:t>
      </w:r>
      <w:r w:rsidR="00F454BA">
        <w:rPr>
          <w:rFonts w:ascii="Times New Roman" w:eastAsia="Times New Roman" w:hAnsi="Times New Roman" w:cs="Times New Roman"/>
          <w:b/>
          <w:bCs/>
          <w:sz w:val="24"/>
          <w:szCs w:val="24"/>
          <w:lang w:val="fr-FR" w:eastAsia="ar-SA"/>
        </w:rPr>
        <w:t>7</w:t>
      </w:r>
      <w:r w:rsidRPr="00E32A52">
        <w:rPr>
          <w:rFonts w:ascii="Times New Roman" w:eastAsia="Times New Roman" w:hAnsi="Times New Roman" w:cs="Times New Roman"/>
          <w:b/>
          <w:bCs/>
          <w:sz w:val="24"/>
          <w:szCs w:val="24"/>
          <w:lang w:val="fr-FR" w:eastAsia="ar-SA"/>
        </w:rPr>
        <w:t xml:space="preserve"> /</w:t>
      </w:r>
      <w:r w:rsidR="00F454BA">
        <w:rPr>
          <w:rFonts w:ascii="Times New Roman" w:eastAsia="Times New Roman" w:hAnsi="Times New Roman" w:cs="Times New Roman"/>
          <w:b/>
          <w:bCs/>
          <w:sz w:val="24"/>
          <w:szCs w:val="24"/>
          <w:cs/>
          <w:lang w:val="fr-FR" w:eastAsia="ar-SA"/>
        </w:rPr>
        <w:t xml:space="preserve"> </w:t>
      </w:r>
      <w:r w:rsidR="00F454BA">
        <w:rPr>
          <w:rFonts w:ascii="Times New Roman" w:eastAsia="Times New Roman" w:hAnsi="Times New Roman" w:cs="Times New Roman"/>
          <w:b/>
          <w:bCs/>
          <w:sz w:val="24"/>
          <w:szCs w:val="24"/>
          <w:lang w:val="en-US" w:eastAsia="ar-SA" w:bidi="ar-SY"/>
        </w:rPr>
        <w:t>2019</w:t>
      </w:r>
      <w:bookmarkStart w:id="0" w:name="_GoBack"/>
      <w:bookmarkEnd w:id="0"/>
      <w:r w:rsidRPr="00E32A52">
        <w:rPr>
          <w:rFonts w:ascii="Times New Roman" w:eastAsia="Times New Roman" w:hAnsi="Times New Roman" w:cs="Times New Roman"/>
          <w:b/>
          <w:bCs/>
          <w:sz w:val="24"/>
          <w:szCs w:val="24"/>
          <w:lang w:val="fr-FR" w:eastAsia="ar-SA"/>
        </w:rPr>
        <w:t>)</w:t>
      </w:r>
    </w:p>
    <w:p w:rsidR="00E32A52" w:rsidRPr="00E32A52" w:rsidRDefault="00E32A52" w:rsidP="00E32A52">
      <w:pPr>
        <w:tabs>
          <w:tab w:val="left" w:pos="793"/>
        </w:tabs>
        <w:bidi/>
        <w:spacing w:after="0" w:line="240" w:lineRule="auto"/>
        <w:jc w:val="center"/>
        <w:rPr>
          <w:rFonts w:ascii="Times New Roman" w:eastAsia="Times New Roman" w:hAnsi="Times New Roman" w:cs="Times New Roman"/>
          <w:b/>
          <w:bCs/>
          <w:sz w:val="28"/>
          <w:szCs w:val="24"/>
          <w:rtl/>
          <w:cs/>
          <w:lang w:val="fr-FR" w:eastAsia="ar-SA"/>
        </w:rPr>
      </w:pPr>
    </w:p>
    <w:p w:rsidR="00E32A52" w:rsidRPr="00E32A52" w:rsidRDefault="00E32A52" w:rsidP="00E32A52">
      <w:pPr>
        <w:tabs>
          <w:tab w:val="left" w:pos="793"/>
        </w:tabs>
        <w:bidi/>
        <w:spacing w:after="0" w:line="240" w:lineRule="auto"/>
        <w:jc w:val="center"/>
        <w:rPr>
          <w:rFonts w:ascii="Times New Roman" w:eastAsia="Times New Roman" w:hAnsi="Times New Roman" w:cs="Times New Roman"/>
          <w:b/>
          <w:bCs/>
          <w:sz w:val="28"/>
          <w:szCs w:val="24"/>
          <w:rtl/>
          <w:cs/>
          <w:lang w:val="fr-FR" w:eastAsia="ar-SA"/>
        </w:rPr>
      </w:pPr>
    </w:p>
    <w:p w:rsidR="00A63423" w:rsidRPr="00E32A52" w:rsidRDefault="00E32A52" w:rsidP="00E32A52">
      <w:pPr>
        <w:bidi/>
        <w:spacing w:after="0" w:line="240" w:lineRule="auto"/>
        <w:ind w:firstLine="565"/>
        <w:jc w:val="center"/>
        <w:rPr>
          <w:rFonts w:ascii="Simplified Arabic" w:hAnsi="Simplified Arabic" w:cs="Simplified Arabic"/>
          <w:b/>
          <w:bCs/>
          <w:sz w:val="24"/>
          <w:szCs w:val="24"/>
          <w:lang w:val="en-US" w:bidi="ar-SY"/>
        </w:rPr>
      </w:pPr>
      <w:r w:rsidRPr="00E32A52">
        <w:rPr>
          <w:rFonts w:ascii="Times New Roman" w:eastAsia="Times New Roman" w:hAnsi="Times New Roman" w:cs="Simplified Arabic"/>
          <w:b/>
          <w:bCs/>
          <w:sz w:val="40"/>
          <w:szCs w:val="40"/>
          <w:lang w:val="fr-FR" w:eastAsia="ar-SA"/>
        </w:rPr>
        <w:sym w:font="AGA Arabesque Desktop" w:char="F0D1"/>
      </w:r>
      <w:r w:rsidRPr="00E32A52">
        <w:rPr>
          <w:rFonts w:ascii="Times New Roman" w:eastAsia="Times New Roman" w:hAnsi="Times New Roman" w:cs="Simplified Arabic"/>
          <w:b/>
          <w:bCs/>
          <w:sz w:val="40"/>
          <w:szCs w:val="40"/>
          <w:lang w:val="fr-FR" w:eastAsia="ar-SA"/>
        </w:rPr>
        <w:t xml:space="preserve">  </w:t>
      </w:r>
      <w:r w:rsidRPr="00E32A52">
        <w:rPr>
          <w:rFonts w:ascii="Times New Roman" w:eastAsia="Times New Roman" w:hAnsi="Times New Roman" w:cs="Simplified Arabic"/>
          <w:b/>
          <w:bCs/>
          <w:sz w:val="32"/>
          <w:szCs w:val="32"/>
          <w:lang w:val="fr-FR" w:eastAsia="ar-SA"/>
        </w:rPr>
        <w:t>ABSTRACT</w:t>
      </w:r>
      <w:r w:rsidRPr="00E32A52">
        <w:rPr>
          <w:rFonts w:ascii="Times New Roman" w:eastAsia="Times New Roman" w:hAnsi="Times New Roman" w:cs="Simplified Arabic"/>
          <w:b/>
          <w:bCs/>
          <w:sz w:val="24"/>
          <w:szCs w:val="24"/>
          <w:lang w:val="fr-FR" w:eastAsia="ar-SA"/>
        </w:rPr>
        <w:t xml:space="preserve">   </w:t>
      </w:r>
      <w:r w:rsidRPr="00E32A52">
        <w:rPr>
          <w:rFonts w:ascii="Times New Roman" w:eastAsia="Times New Roman" w:hAnsi="Times New Roman" w:cs="Simplified Arabic"/>
          <w:b/>
          <w:bCs/>
          <w:sz w:val="40"/>
          <w:szCs w:val="40"/>
          <w:lang w:val="fr-FR" w:eastAsia="ar-SA"/>
        </w:rPr>
        <w:sym w:font="AGA Arabesque Desktop" w:char="F0D1"/>
      </w:r>
    </w:p>
    <w:p w:rsidR="00DC12FC" w:rsidRPr="00982834" w:rsidRDefault="001B0D04" w:rsidP="00982834">
      <w:pPr>
        <w:spacing w:after="0" w:line="240" w:lineRule="auto"/>
        <w:ind w:firstLine="565"/>
        <w:jc w:val="both"/>
        <w:rPr>
          <w:rFonts w:asciiTheme="majorBidi" w:hAnsiTheme="majorBidi" w:cstheme="majorBidi"/>
          <w:sz w:val="24"/>
          <w:szCs w:val="24"/>
          <w:rtl/>
          <w:lang w:val="en-US" w:bidi="ar-SY"/>
        </w:rPr>
      </w:pPr>
      <w:r w:rsidRPr="00982834">
        <w:rPr>
          <w:rFonts w:asciiTheme="majorBidi" w:hAnsiTheme="majorBidi" w:cstheme="majorBidi"/>
          <w:sz w:val="24"/>
          <w:szCs w:val="24"/>
          <w:lang w:val="en-US" w:bidi="ar-SY"/>
        </w:rPr>
        <w:t xml:space="preserve">This study aims at presenting the concept of value exchange in the political market, which is based on interactions among political actors in order to create and exchange value. </w:t>
      </w:r>
      <w:r w:rsidR="005B5728" w:rsidRPr="00982834">
        <w:rPr>
          <w:rFonts w:asciiTheme="majorBidi" w:hAnsiTheme="majorBidi" w:cstheme="majorBidi"/>
          <w:sz w:val="24"/>
          <w:szCs w:val="24"/>
          <w:lang w:val="en-US" w:bidi="ar-SY"/>
        </w:rPr>
        <w:t xml:space="preserve"> The author adopted a descriptive </w:t>
      </w:r>
      <w:r w:rsidR="000F04B1" w:rsidRPr="00982834">
        <w:rPr>
          <w:rFonts w:asciiTheme="majorBidi" w:hAnsiTheme="majorBidi" w:cstheme="majorBidi"/>
          <w:sz w:val="24"/>
          <w:szCs w:val="24"/>
          <w:lang w:val="en-US" w:bidi="ar-SY"/>
        </w:rPr>
        <w:t>methodology</w:t>
      </w:r>
      <w:r w:rsidR="005B5728" w:rsidRPr="00982834">
        <w:rPr>
          <w:rFonts w:asciiTheme="majorBidi" w:hAnsiTheme="majorBidi" w:cstheme="majorBidi"/>
          <w:sz w:val="24"/>
          <w:szCs w:val="24"/>
          <w:lang w:val="en-US" w:bidi="ar-SY"/>
        </w:rPr>
        <w:t xml:space="preserve"> and used case study method for investigating the Syrian political market. </w:t>
      </w:r>
      <w:r w:rsidRPr="00982834">
        <w:rPr>
          <w:rFonts w:asciiTheme="majorBidi" w:hAnsiTheme="majorBidi" w:cstheme="majorBidi"/>
          <w:sz w:val="24"/>
          <w:szCs w:val="24"/>
          <w:lang w:val="en-US" w:bidi="ar-SY"/>
        </w:rPr>
        <w:t xml:space="preserve">The study concluded that the political marketing </w:t>
      </w:r>
      <w:r w:rsidR="005B5728" w:rsidRPr="00982834">
        <w:rPr>
          <w:rFonts w:asciiTheme="majorBidi" w:hAnsiTheme="majorBidi" w:cstheme="majorBidi"/>
          <w:sz w:val="24"/>
          <w:szCs w:val="24"/>
          <w:lang w:val="en-US" w:bidi="ar-SY"/>
        </w:rPr>
        <w:t>management</w:t>
      </w:r>
      <w:r w:rsidRPr="00982834">
        <w:rPr>
          <w:rFonts w:asciiTheme="majorBidi" w:hAnsiTheme="majorBidi" w:cstheme="majorBidi"/>
          <w:sz w:val="24"/>
          <w:szCs w:val="24"/>
          <w:lang w:val="en-US" w:bidi="ar-SY"/>
        </w:rPr>
        <w:t xml:space="preserve"> uses many concepts and tools of commercial marketing through its application in the political market based on the bilateral exchange of ideas and propositions in the political context. This research suggests that it is more appropriate to construct a theory of political marketing differentiated from the theory of commercial marketing because of the distinctive nature of the Syrian political market and its value exchanges. The research concluded</w:t>
      </w:r>
      <w:r w:rsidR="000F04B1" w:rsidRPr="00982834">
        <w:rPr>
          <w:rFonts w:asciiTheme="majorBidi" w:hAnsiTheme="majorBidi" w:cstheme="majorBidi"/>
          <w:sz w:val="24"/>
          <w:szCs w:val="24"/>
          <w:lang w:val="en-US" w:bidi="ar-SY"/>
        </w:rPr>
        <w:t xml:space="preserve"> also</w:t>
      </w:r>
      <w:r w:rsidRPr="00982834">
        <w:rPr>
          <w:rFonts w:asciiTheme="majorBidi" w:hAnsiTheme="majorBidi" w:cstheme="majorBidi"/>
          <w:sz w:val="24"/>
          <w:szCs w:val="24"/>
          <w:lang w:val="en-US" w:bidi="ar-SY"/>
        </w:rPr>
        <w:t xml:space="preserve"> with a three-pronged market study that depends on the main players in the </w:t>
      </w:r>
      <w:r w:rsidR="006A62C1" w:rsidRPr="00982834">
        <w:rPr>
          <w:rFonts w:asciiTheme="majorBidi" w:hAnsiTheme="majorBidi" w:cstheme="majorBidi"/>
          <w:sz w:val="24"/>
          <w:szCs w:val="24"/>
          <w:lang w:val="en-US" w:bidi="ar-SY"/>
        </w:rPr>
        <w:t xml:space="preserve">Political </w:t>
      </w:r>
      <w:r w:rsidRPr="00982834">
        <w:rPr>
          <w:rFonts w:asciiTheme="majorBidi" w:hAnsiTheme="majorBidi" w:cstheme="majorBidi"/>
          <w:sz w:val="24"/>
          <w:szCs w:val="24"/>
          <w:lang w:val="en-US" w:bidi="ar-SY"/>
        </w:rPr>
        <w:t xml:space="preserve">market process through the implementation of a proposed approach based on the concept of an integrated </w:t>
      </w:r>
      <w:r w:rsidR="006A62C1" w:rsidRPr="00982834">
        <w:rPr>
          <w:rFonts w:asciiTheme="majorBidi" w:hAnsiTheme="majorBidi" w:cstheme="majorBidi"/>
          <w:sz w:val="24"/>
          <w:szCs w:val="24"/>
          <w:lang w:val="en-US" w:bidi="ar-SY"/>
        </w:rPr>
        <w:t>triple</w:t>
      </w:r>
      <w:r w:rsidRPr="00982834">
        <w:rPr>
          <w:rFonts w:asciiTheme="majorBidi" w:hAnsiTheme="majorBidi" w:cstheme="majorBidi"/>
          <w:sz w:val="24"/>
          <w:szCs w:val="24"/>
          <w:lang w:val="en-US" w:bidi="ar-SY"/>
        </w:rPr>
        <w:t xml:space="preserve"> structure of bilateral value exchanges: the exchange of value in the electoral market, the exchange of value in the parliamentary market and the exchange of value in the government market; </w:t>
      </w:r>
      <w:r w:rsidR="000F04B1" w:rsidRPr="00982834">
        <w:rPr>
          <w:rFonts w:asciiTheme="majorBidi" w:hAnsiTheme="majorBidi" w:cstheme="majorBidi"/>
          <w:sz w:val="24"/>
          <w:szCs w:val="24"/>
          <w:lang w:val="en-US" w:bidi="ar-SY"/>
        </w:rPr>
        <w:t xml:space="preserve">and finally </w:t>
      </w:r>
      <w:r w:rsidR="006A62C1" w:rsidRPr="00982834">
        <w:rPr>
          <w:rFonts w:asciiTheme="majorBidi" w:hAnsiTheme="majorBidi" w:cstheme="majorBidi"/>
          <w:sz w:val="24"/>
          <w:szCs w:val="24"/>
          <w:lang w:val="en-US" w:bidi="ar-SY"/>
        </w:rPr>
        <w:t xml:space="preserve">the </w:t>
      </w:r>
      <w:r w:rsidR="005B5728" w:rsidRPr="00982834">
        <w:rPr>
          <w:rFonts w:asciiTheme="majorBidi" w:hAnsiTheme="majorBidi" w:cstheme="majorBidi"/>
          <w:sz w:val="24"/>
          <w:szCs w:val="24"/>
          <w:lang w:val="en-US" w:bidi="ar-SY"/>
        </w:rPr>
        <w:t>a</w:t>
      </w:r>
      <w:r w:rsidR="006A62C1" w:rsidRPr="00982834">
        <w:rPr>
          <w:rFonts w:asciiTheme="majorBidi" w:hAnsiTheme="majorBidi" w:cstheme="majorBidi"/>
          <w:sz w:val="24"/>
          <w:szCs w:val="24"/>
          <w:lang w:val="en-US" w:bidi="ar-SY"/>
        </w:rPr>
        <w:t>uthor propose a</w:t>
      </w:r>
      <w:r w:rsidRPr="00982834">
        <w:rPr>
          <w:rFonts w:asciiTheme="majorBidi" w:hAnsiTheme="majorBidi" w:cstheme="majorBidi"/>
          <w:sz w:val="24"/>
          <w:szCs w:val="24"/>
          <w:lang w:val="en-US" w:bidi="ar-SY"/>
        </w:rPr>
        <w:t xml:space="preserve"> media platform </w:t>
      </w:r>
      <w:r w:rsidR="006A62C1" w:rsidRPr="00982834">
        <w:rPr>
          <w:rFonts w:asciiTheme="majorBidi" w:hAnsiTheme="majorBidi" w:cstheme="majorBidi"/>
          <w:sz w:val="24"/>
          <w:szCs w:val="24"/>
          <w:lang w:val="en-US" w:bidi="ar-SY"/>
        </w:rPr>
        <w:t>to market</w:t>
      </w:r>
      <w:r w:rsidRPr="00982834">
        <w:rPr>
          <w:rFonts w:asciiTheme="majorBidi" w:hAnsiTheme="majorBidi" w:cstheme="majorBidi"/>
          <w:sz w:val="24"/>
          <w:szCs w:val="24"/>
          <w:lang w:val="en-US" w:bidi="ar-SY"/>
        </w:rPr>
        <w:t xml:space="preserve"> for this portal between the inputs of this model</w:t>
      </w:r>
      <w:r w:rsidRPr="00982834">
        <w:rPr>
          <w:rFonts w:asciiTheme="majorBidi" w:hAnsiTheme="majorBidi" w:cstheme="majorBidi"/>
          <w:sz w:val="24"/>
          <w:szCs w:val="24"/>
          <w:rtl/>
          <w:lang w:val="en-US" w:bidi="ar-SY"/>
        </w:rPr>
        <w:t>.</w:t>
      </w:r>
    </w:p>
    <w:p w:rsidR="00DC12FC" w:rsidRPr="00982834" w:rsidRDefault="001B0D04" w:rsidP="00982834">
      <w:pPr>
        <w:spacing w:after="0" w:line="240" w:lineRule="auto"/>
        <w:rPr>
          <w:rFonts w:asciiTheme="majorBidi" w:hAnsiTheme="majorBidi" w:cstheme="majorBidi"/>
          <w:sz w:val="24"/>
          <w:szCs w:val="24"/>
          <w:lang w:val="en-US" w:bidi="ar-SY"/>
        </w:rPr>
      </w:pPr>
      <w:r w:rsidRPr="00982834">
        <w:rPr>
          <w:rFonts w:asciiTheme="majorBidi" w:hAnsiTheme="majorBidi" w:cstheme="majorBidi"/>
          <w:b/>
          <w:bCs/>
          <w:sz w:val="24"/>
          <w:szCs w:val="24"/>
          <w:lang w:val="en-US" w:bidi="ar-SY"/>
        </w:rPr>
        <w:t>Key words</w:t>
      </w:r>
      <w:r w:rsidRPr="00982834">
        <w:rPr>
          <w:rFonts w:asciiTheme="majorBidi" w:hAnsiTheme="majorBidi" w:cstheme="majorBidi"/>
          <w:sz w:val="24"/>
          <w:szCs w:val="24"/>
          <w:rtl/>
          <w:lang w:val="en-US" w:bidi="ar-SY"/>
        </w:rPr>
        <w:t>:</w:t>
      </w:r>
      <w:r w:rsidR="00140E6E" w:rsidRPr="00982834">
        <w:rPr>
          <w:rFonts w:asciiTheme="majorBidi" w:hAnsiTheme="majorBidi" w:cstheme="majorBidi"/>
          <w:sz w:val="24"/>
          <w:szCs w:val="24"/>
          <w:lang w:val="en-US" w:bidi="ar-SY"/>
        </w:rPr>
        <w:t xml:space="preserve"> </w:t>
      </w:r>
      <w:r w:rsidRPr="00982834">
        <w:rPr>
          <w:rFonts w:asciiTheme="majorBidi" w:hAnsiTheme="majorBidi" w:cstheme="majorBidi"/>
          <w:sz w:val="24"/>
          <w:szCs w:val="24"/>
          <w:lang w:val="en-US" w:bidi="ar-SY"/>
        </w:rPr>
        <w:t>Politica</w:t>
      </w:r>
      <w:r w:rsidR="00140E6E" w:rsidRPr="00982834">
        <w:rPr>
          <w:rFonts w:asciiTheme="majorBidi" w:hAnsiTheme="majorBidi" w:cstheme="majorBidi"/>
          <w:sz w:val="24"/>
          <w:szCs w:val="24"/>
          <w:lang w:val="en-US" w:bidi="ar-SY"/>
        </w:rPr>
        <w:t>l Marketing, Political Market,</w:t>
      </w:r>
      <w:r w:rsidRPr="00982834">
        <w:rPr>
          <w:rFonts w:asciiTheme="majorBidi" w:hAnsiTheme="majorBidi" w:cstheme="majorBidi"/>
          <w:sz w:val="24"/>
          <w:szCs w:val="24"/>
          <w:lang w:val="en-US" w:bidi="ar-SY"/>
        </w:rPr>
        <w:t xml:space="preserve"> Political Marketing</w:t>
      </w:r>
      <w:r w:rsidR="00140E6E" w:rsidRPr="00982834">
        <w:rPr>
          <w:rFonts w:asciiTheme="majorBidi" w:hAnsiTheme="majorBidi" w:cstheme="majorBidi"/>
          <w:sz w:val="24"/>
          <w:szCs w:val="24"/>
          <w:lang w:val="en-US" w:bidi="ar-SY"/>
        </w:rPr>
        <w:t xml:space="preserve"> Theory, Parliamentary Market,</w:t>
      </w:r>
      <w:r w:rsidRPr="00982834">
        <w:rPr>
          <w:rFonts w:asciiTheme="majorBidi" w:hAnsiTheme="majorBidi" w:cstheme="majorBidi"/>
          <w:sz w:val="24"/>
          <w:szCs w:val="24"/>
          <w:lang w:val="en-US" w:bidi="ar-SY"/>
        </w:rPr>
        <w:t xml:space="preserve"> Electoral Market</w:t>
      </w:r>
      <w:r w:rsidR="00140E6E" w:rsidRPr="00982834">
        <w:rPr>
          <w:rFonts w:asciiTheme="majorBidi" w:hAnsiTheme="majorBidi" w:cstheme="majorBidi"/>
          <w:sz w:val="24"/>
          <w:szCs w:val="24"/>
          <w:lang w:val="en-US" w:bidi="ar-SY"/>
        </w:rPr>
        <w:t>,</w:t>
      </w:r>
      <w:r w:rsidRPr="00982834">
        <w:rPr>
          <w:rFonts w:asciiTheme="majorBidi" w:hAnsiTheme="majorBidi" w:cstheme="majorBidi"/>
          <w:sz w:val="24"/>
          <w:szCs w:val="24"/>
          <w:lang w:val="en-US" w:bidi="ar-SY"/>
        </w:rPr>
        <w:t xml:space="preserve"> Government Market</w:t>
      </w:r>
      <w:r w:rsidR="00140E6E" w:rsidRPr="00982834">
        <w:rPr>
          <w:rFonts w:asciiTheme="majorBidi" w:hAnsiTheme="majorBidi" w:cstheme="majorBidi"/>
          <w:sz w:val="24"/>
          <w:szCs w:val="24"/>
          <w:lang w:val="en-US" w:bidi="ar-SY"/>
        </w:rPr>
        <w:t>.</w:t>
      </w:r>
    </w:p>
    <w:p w:rsidR="00DC12FC" w:rsidRPr="00982834" w:rsidRDefault="00DC12FC" w:rsidP="00DF0263">
      <w:pPr>
        <w:bidi/>
        <w:spacing w:after="0" w:line="240" w:lineRule="auto"/>
        <w:ind w:firstLine="565"/>
        <w:rPr>
          <w:rFonts w:asciiTheme="majorBidi" w:hAnsiTheme="majorBidi" w:cstheme="majorBidi"/>
          <w:sz w:val="24"/>
          <w:szCs w:val="24"/>
          <w:rtl/>
          <w:lang w:val="en-US" w:bidi="ar-SY"/>
        </w:rPr>
      </w:pPr>
    </w:p>
    <w:p w:rsidR="00982834" w:rsidRDefault="00982834" w:rsidP="00DF0263">
      <w:pPr>
        <w:bidi/>
        <w:spacing w:after="0" w:line="240" w:lineRule="auto"/>
        <w:ind w:firstLine="565"/>
        <w:rPr>
          <w:rFonts w:ascii="Simplified Arabic" w:hAnsi="Simplified Arabic" w:cs="Simplified Arabic"/>
          <w:b/>
          <w:bCs/>
          <w:sz w:val="24"/>
          <w:szCs w:val="24"/>
          <w:rtl/>
          <w:lang w:val="en-US" w:bidi="ar-SY"/>
        </w:rPr>
      </w:pPr>
    </w:p>
    <w:p w:rsidR="00982834" w:rsidRDefault="00982834" w:rsidP="00982834">
      <w:pPr>
        <w:bidi/>
        <w:spacing w:after="0" w:line="240" w:lineRule="auto"/>
        <w:ind w:firstLine="565"/>
        <w:rPr>
          <w:rFonts w:ascii="Simplified Arabic" w:hAnsi="Simplified Arabic" w:cs="Simplified Arabic"/>
          <w:b/>
          <w:bCs/>
          <w:sz w:val="24"/>
          <w:szCs w:val="24"/>
          <w:rtl/>
          <w:lang w:val="en-US" w:bidi="ar-SY"/>
        </w:rPr>
      </w:pPr>
    </w:p>
    <w:p w:rsidR="00982834" w:rsidRDefault="00982834" w:rsidP="00982834">
      <w:pPr>
        <w:bidi/>
        <w:spacing w:after="0" w:line="240" w:lineRule="auto"/>
        <w:ind w:firstLine="565"/>
        <w:rPr>
          <w:rFonts w:ascii="Simplified Arabic" w:hAnsi="Simplified Arabic" w:cs="Simplified Arabic"/>
          <w:b/>
          <w:bCs/>
          <w:sz w:val="24"/>
          <w:szCs w:val="24"/>
          <w:rtl/>
          <w:lang w:val="en-US" w:bidi="ar-SY"/>
        </w:rPr>
      </w:pPr>
    </w:p>
    <w:p w:rsidR="00982834" w:rsidRDefault="00982834" w:rsidP="00982834">
      <w:pPr>
        <w:bidi/>
        <w:spacing w:after="0" w:line="240" w:lineRule="auto"/>
        <w:ind w:firstLine="565"/>
        <w:rPr>
          <w:rFonts w:ascii="Simplified Arabic" w:hAnsi="Simplified Arabic" w:cs="Simplified Arabic"/>
          <w:b/>
          <w:bCs/>
          <w:sz w:val="24"/>
          <w:szCs w:val="24"/>
          <w:rtl/>
          <w:lang w:val="en-US" w:bidi="ar-SY"/>
        </w:rPr>
      </w:pPr>
    </w:p>
    <w:p w:rsidR="00982834" w:rsidRDefault="00982834" w:rsidP="00982834">
      <w:pPr>
        <w:bidi/>
        <w:spacing w:after="0" w:line="240" w:lineRule="auto"/>
        <w:ind w:firstLine="565"/>
        <w:rPr>
          <w:rFonts w:ascii="Simplified Arabic" w:hAnsi="Simplified Arabic" w:cs="Simplified Arabic"/>
          <w:b/>
          <w:bCs/>
          <w:sz w:val="24"/>
          <w:szCs w:val="24"/>
          <w:rtl/>
          <w:lang w:val="en-US" w:bidi="ar-SY"/>
        </w:rPr>
      </w:pPr>
    </w:p>
    <w:p w:rsidR="00982834" w:rsidRDefault="00982834" w:rsidP="00982834">
      <w:pPr>
        <w:bidi/>
        <w:spacing w:after="0" w:line="240" w:lineRule="auto"/>
        <w:ind w:firstLine="565"/>
        <w:rPr>
          <w:rFonts w:ascii="Simplified Arabic" w:hAnsi="Simplified Arabic" w:cs="Simplified Arabic"/>
          <w:b/>
          <w:bCs/>
          <w:sz w:val="24"/>
          <w:szCs w:val="24"/>
          <w:rtl/>
          <w:lang w:val="en-US" w:bidi="ar-SY"/>
        </w:rPr>
      </w:pPr>
    </w:p>
    <w:p w:rsidR="00982834" w:rsidRDefault="00982834" w:rsidP="00982834">
      <w:pPr>
        <w:bidi/>
        <w:spacing w:after="0" w:line="240" w:lineRule="auto"/>
        <w:ind w:firstLine="565"/>
        <w:rPr>
          <w:rFonts w:ascii="Simplified Arabic" w:hAnsi="Simplified Arabic" w:cs="Simplified Arabic"/>
          <w:b/>
          <w:bCs/>
          <w:sz w:val="24"/>
          <w:szCs w:val="24"/>
          <w:rtl/>
          <w:lang w:val="en-US" w:bidi="ar-SY"/>
        </w:rPr>
      </w:pPr>
    </w:p>
    <w:p w:rsidR="00982834" w:rsidRDefault="00982834" w:rsidP="00982834">
      <w:pPr>
        <w:bidi/>
        <w:spacing w:after="0" w:line="240" w:lineRule="auto"/>
        <w:ind w:firstLine="565"/>
        <w:rPr>
          <w:rFonts w:ascii="Simplified Arabic" w:hAnsi="Simplified Arabic" w:cs="Simplified Arabic"/>
          <w:b/>
          <w:bCs/>
          <w:sz w:val="24"/>
          <w:szCs w:val="24"/>
          <w:rtl/>
          <w:lang w:val="en-US" w:bidi="ar-SY"/>
        </w:rPr>
      </w:pPr>
    </w:p>
    <w:p w:rsidR="00982834" w:rsidRDefault="00982834" w:rsidP="00982834">
      <w:pPr>
        <w:bidi/>
        <w:spacing w:after="0" w:line="240" w:lineRule="auto"/>
        <w:ind w:firstLine="565"/>
        <w:rPr>
          <w:rFonts w:ascii="Simplified Arabic" w:hAnsi="Simplified Arabic" w:cs="Simplified Arabic"/>
          <w:b/>
          <w:bCs/>
          <w:sz w:val="24"/>
          <w:szCs w:val="24"/>
          <w:rtl/>
          <w:lang w:val="en-US" w:bidi="ar-SY"/>
        </w:rPr>
      </w:pPr>
    </w:p>
    <w:p w:rsidR="00982834" w:rsidRDefault="00982834" w:rsidP="00982834">
      <w:pPr>
        <w:bidi/>
        <w:spacing w:after="0" w:line="240" w:lineRule="auto"/>
        <w:ind w:firstLine="565"/>
        <w:rPr>
          <w:rFonts w:ascii="Simplified Arabic" w:hAnsi="Simplified Arabic" w:cs="Simplified Arabic"/>
          <w:b/>
          <w:bCs/>
          <w:sz w:val="24"/>
          <w:szCs w:val="24"/>
          <w:rtl/>
          <w:lang w:val="en-US" w:bidi="ar-SY"/>
        </w:rPr>
      </w:pPr>
    </w:p>
    <w:p w:rsidR="00982834" w:rsidRDefault="00982834" w:rsidP="00982834">
      <w:pPr>
        <w:bidi/>
        <w:spacing w:after="0" w:line="240" w:lineRule="auto"/>
        <w:ind w:firstLine="565"/>
        <w:rPr>
          <w:rFonts w:ascii="Simplified Arabic" w:hAnsi="Simplified Arabic" w:cs="Simplified Arabic"/>
          <w:b/>
          <w:bCs/>
          <w:sz w:val="24"/>
          <w:szCs w:val="24"/>
          <w:rtl/>
          <w:lang w:val="en-US" w:bidi="ar-SY"/>
        </w:rPr>
      </w:pPr>
    </w:p>
    <w:p w:rsidR="00E32A52" w:rsidRDefault="00E32A52" w:rsidP="00E32A52">
      <w:pPr>
        <w:bidi/>
        <w:spacing w:after="0" w:line="240" w:lineRule="auto"/>
        <w:rPr>
          <w:rFonts w:ascii="Simplified Arabic" w:hAnsi="Simplified Arabic" w:cs="Simplified Arabic"/>
          <w:b/>
          <w:bCs/>
          <w:sz w:val="24"/>
          <w:szCs w:val="24"/>
          <w:rtl/>
          <w:lang w:val="en-US" w:bidi="ar-SY"/>
        </w:rPr>
      </w:pPr>
    </w:p>
    <w:p w:rsidR="00CE1964" w:rsidRPr="00982834" w:rsidRDefault="00CE1964" w:rsidP="00E32A52">
      <w:pPr>
        <w:bidi/>
        <w:spacing w:after="0" w:line="240" w:lineRule="auto"/>
        <w:rPr>
          <w:rFonts w:ascii="Simplified Arabic" w:hAnsi="Simplified Arabic" w:cs="Simplified Arabic"/>
          <w:sz w:val="28"/>
          <w:szCs w:val="28"/>
          <w:rtl/>
          <w:lang w:val="en-US" w:bidi="ar-SY"/>
        </w:rPr>
      </w:pPr>
      <w:r w:rsidRPr="00982834">
        <w:rPr>
          <w:rFonts w:ascii="Simplified Arabic" w:hAnsi="Simplified Arabic" w:cs="Simplified Arabic"/>
          <w:b/>
          <w:bCs/>
          <w:sz w:val="28"/>
          <w:szCs w:val="28"/>
          <w:rtl/>
          <w:lang w:val="en-US" w:bidi="ar-SY"/>
        </w:rPr>
        <w:lastRenderedPageBreak/>
        <w:t xml:space="preserve">مقدمة: </w:t>
      </w:r>
    </w:p>
    <w:p w:rsidR="00CE1964" w:rsidRPr="00DF0263" w:rsidRDefault="00140E6E"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مع </w:t>
      </w:r>
      <w:r w:rsidR="6BA63C36" w:rsidRPr="00DF0263">
        <w:rPr>
          <w:rFonts w:ascii="Simplified Arabic" w:hAnsi="Simplified Arabic" w:cs="Simplified Arabic"/>
          <w:sz w:val="24"/>
          <w:szCs w:val="24"/>
          <w:rtl/>
          <w:lang w:val="en-US" w:bidi="ar-SY"/>
        </w:rPr>
        <w:t>أن الانتخابات تشك</w:t>
      </w:r>
      <w:r w:rsidR="000F04B1" w:rsidRPr="00DF0263">
        <w:rPr>
          <w:rFonts w:ascii="Simplified Arabic" w:hAnsi="Simplified Arabic" w:cs="Simplified Arabic"/>
          <w:sz w:val="24"/>
          <w:szCs w:val="24"/>
          <w:rtl/>
          <w:lang w:val="en-US" w:bidi="ar-SY"/>
        </w:rPr>
        <w:t>َ</w:t>
      </w:r>
      <w:r w:rsidR="6BA63C36" w:rsidRPr="00DF0263">
        <w:rPr>
          <w:rFonts w:ascii="Simplified Arabic" w:hAnsi="Simplified Arabic" w:cs="Simplified Arabic"/>
          <w:sz w:val="24"/>
          <w:szCs w:val="24"/>
          <w:rtl/>
          <w:lang w:val="en-US" w:bidi="ar-SY"/>
        </w:rPr>
        <w:t xml:space="preserve">ل النشاط الأكثر أهميةً في </w:t>
      </w:r>
      <w:r w:rsidR="6BA63C36" w:rsidRPr="00DF0263">
        <w:rPr>
          <w:rFonts w:ascii="Simplified Arabic" w:hAnsi="Simplified Arabic" w:cs="Simplified Arabic"/>
          <w:sz w:val="24"/>
          <w:szCs w:val="24"/>
          <w:rtl/>
          <w:lang w:val="en-US"/>
        </w:rPr>
        <w:t xml:space="preserve">الحياة السياسية، </w:t>
      </w:r>
      <w:r w:rsidR="6BA63C36" w:rsidRPr="00DF0263">
        <w:rPr>
          <w:rFonts w:ascii="Simplified Arabic" w:hAnsi="Simplified Arabic" w:cs="Simplified Arabic"/>
          <w:sz w:val="24"/>
          <w:szCs w:val="24"/>
          <w:rtl/>
          <w:lang w:val="en-US" w:bidi="ar-SY"/>
        </w:rPr>
        <w:t xml:space="preserve">إلا أنها ليست النشاط الوحيد فيها. ونجاح تبادل القيمة خلال الانتخابات بين اللاعب السياسي من جهة والجمهور من جهة مقابلة </w:t>
      </w:r>
      <w:r w:rsidR="000F04B1" w:rsidRPr="00DF0263">
        <w:rPr>
          <w:rFonts w:ascii="Simplified Arabic" w:hAnsi="Simplified Arabic" w:cs="Simplified Arabic"/>
          <w:sz w:val="24"/>
          <w:szCs w:val="24"/>
          <w:rtl/>
          <w:lang w:val="en-US" w:bidi="ar-SY"/>
        </w:rPr>
        <w:t>يعدَ</w:t>
      </w:r>
      <w:r w:rsidR="6BA63C36" w:rsidRPr="00DF0263">
        <w:rPr>
          <w:rFonts w:ascii="Simplified Arabic" w:hAnsi="Simplified Arabic" w:cs="Simplified Arabic"/>
          <w:sz w:val="24"/>
          <w:szCs w:val="24"/>
          <w:rtl/>
          <w:lang w:val="en-US" w:bidi="ar-SY"/>
        </w:rPr>
        <w:t xml:space="preserve"> شرطاً لازماً للنجاح في الحياة السياسية، إلا أنه غير كافٍ لاستمرار نجاح اللاعب السياسي، حيث يبقى استمرار نجاحه مشروطاً بإتمام تبادل ال</w:t>
      </w:r>
      <w:r w:rsidRPr="00DF0263">
        <w:rPr>
          <w:rFonts w:ascii="Simplified Arabic" w:hAnsi="Simplified Arabic" w:cs="Simplified Arabic"/>
          <w:sz w:val="24"/>
          <w:szCs w:val="24"/>
          <w:rtl/>
          <w:lang w:val="en-US" w:bidi="ar-SY"/>
        </w:rPr>
        <w:t>قيمة في السوق السياسية، خاصةً وإ</w:t>
      </w:r>
      <w:r w:rsidR="6BA63C36" w:rsidRPr="00DF0263">
        <w:rPr>
          <w:rFonts w:ascii="Simplified Arabic" w:hAnsi="Simplified Arabic" w:cs="Simplified Arabic"/>
          <w:sz w:val="24"/>
          <w:szCs w:val="24"/>
          <w:rtl/>
          <w:lang w:val="en-US" w:bidi="ar-SY"/>
        </w:rPr>
        <w:t xml:space="preserve">ن نظرية التسويق تقوم في أساسها </w:t>
      </w:r>
      <w:proofErr w:type="spellStart"/>
      <w:r w:rsidR="6BA63C36" w:rsidRPr="00DF0263">
        <w:rPr>
          <w:rFonts w:ascii="Simplified Arabic" w:hAnsi="Simplified Arabic" w:cs="Simplified Arabic"/>
          <w:sz w:val="24"/>
          <w:szCs w:val="24"/>
          <w:rtl/>
          <w:lang w:val="en-US" w:bidi="ar-SY"/>
        </w:rPr>
        <w:t>المفاهيمي</w:t>
      </w:r>
      <w:proofErr w:type="spellEnd"/>
      <w:r w:rsidR="6BA63C36" w:rsidRPr="00DF0263">
        <w:rPr>
          <w:rFonts w:ascii="Simplified Arabic" w:hAnsi="Simplified Arabic" w:cs="Simplified Arabic"/>
          <w:sz w:val="24"/>
          <w:szCs w:val="24"/>
          <w:rtl/>
          <w:lang w:val="en-US" w:bidi="ar-SY"/>
        </w:rPr>
        <w:t xml:space="preserve"> على</w:t>
      </w:r>
      <w:r w:rsidR="00F520AC" w:rsidRPr="00DF0263">
        <w:rPr>
          <w:rFonts w:ascii="Simplified Arabic" w:hAnsi="Simplified Arabic" w:cs="Simplified Arabic"/>
          <w:sz w:val="24"/>
          <w:szCs w:val="24"/>
          <w:rtl/>
          <w:lang w:val="en-US" w:bidi="ar-SY"/>
        </w:rPr>
        <w:t xml:space="preserve"> </w:t>
      </w:r>
      <w:r w:rsidR="6BA63C36" w:rsidRPr="00DF0263">
        <w:rPr>
          <w:rFonts w:ascii="Simplified Arabic" w:hAnsi="Simplified Arabic" w:cs="Simplified Arabic"/>
          <w:sz w:val="24"/>
          <w:szCs w:val="24"/>
          <w:rtl/>
          <w:lang w:val="en-US" w:bidi="ar-SY"/>
        </w:rPr>
        <w:t>مفهوم التبادل والتفاعل بين اللاعبين، ومع اتساع مفهوم التسويق إلى مجالات تشمل الأنشطة غير الربحية، أصبح هناك تبادلات اجتماعية وغير تقليدية إلى جانب التبادلات التجارية، لا بل أصبحت تلك التبادلات القيمية شيئاً أساسياً لفهم جوهر التسويق كمجال بحثي وممارسة مهنية. لذلك كان من المهم تفهم جوهر التبادل والجوانب المتعلقة به من القيمة سواء كان اللاعبون المنخرطون في التبادل</w:t>
      </w:r>
      <w:r w:rsidR="00F25EC6" w:rsidRPr="00DF0263">
        <w:rPr>
          <w:rFonts w:ascii="Simplified Arabic" w:hAnsi="Simplified Arabic" w:cs="Simplified Arabic"/>
          <w:sz w:val="24"/>
          <w:szCs w:val="24"/>
          <w:rtl/>
          <w:lang w:val="en-US" w:bidi="ar-SY"/>
        </w:rPr>
        <w:t xml:space="preserve"> يمارسون أعمالهم في سوق ربحية أم</w:t>
      </w:r>
      <w:r w:rsidR="6BA63C36" w:rsidRPr="00DF0263">
        <w:rPr>
          <w:rFonts w:ascii="Simplified Arabic" w:hAnsi="Simplified Arabic" w:cs="Simplified Arabic"/>
          <w:sz w:val="24"/>
          <w:szCs w:val="24"/>
          <w:rtl/>
          <w:lang w:val="en-US" w:bidi="ar-SY"/>
        </w:rPr>
        <w:t xml:space="preserve"> غير ربحية. </w:t>
      </w:r>
    </w:p>
    <w:p w:rsidR="00F94B64" w:rsidRPr="00DF0263" w:rsidRDefault="1FD393D2"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لا شك أن السوق السياسية </w:t>
      </w:r>
      <w:r w:rsidR="000F04B1" w:rsidRPr="00DF0263">
        <w:rPr>
          <w:rFonts w:ascii="Simplified Arabic" w:hAnsi="Simplified Arabic" w:cs="Simplified Arabic"/>
          <w:sz w:val="24"/>
          <w:szCs w:val="24"/>
          <w:rtl/>
          <w:lang w:val="en-US" w:bidi="ar-SY"/>
        </w:rPr>
        <w:t>تعد</w:t>
      </w:r>
      <w:r w:rsidR="00F25EC6" w:rsidRPr="00DF0263">
        <w:rPr>
          <w:rFonts w:ascii="Simplified Arabic" w:hAnsi="Simplified Arabic" w:cs="Simplified Arabic"/>
          <w:sz w:val="24"/>
          <w:szCs w:val="24"/>
          <w:rtl/>
          <w:lang w:val="en-US" w:bidi="ar-SY"/>
        </w:rPr>
        <w:t>ّ واحدة</w:t>
      </w:r>
      <w:r w:rsidRPr="00DF0263">
        <w:rPr>
          <w:rFonts w:ascii="Simplified Arabic" w:hAnsi="Simplified Arabic" w:cs="Simplified Arabic"/>
          <w:sz w:val="24"/>
          <w:szCs w:val="24"/>
          <w:rtl/>
          <w:lang w:val="en-US" w:bidi="ar-SY"/>
        </w:rPr>
        <w:t xml:space="preserve"> من أكثر الأسواق غير التقليدية التي يلعب فيها تبادل القيمة دوراً مهماً، حيث أتاحت خصائص التفاعلات بين اللاعبين في السوق السياسية تطبيق نظرية التسويق التجاري على قطاع السياسة، إلا أن تفاعلات السوق السياسية أكثر صعوبةً وتعقيداً، فتبادل القيمة في السوق السياسية يأخذ شكلاً ثلاثياً أكثر تعقيداً من التبادل الثنائي للقيمة في السوق التجارية، وتركز</w:t>
      </w:r>
      <w:r w:rsidR="00F520AC"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rtl/>
          <w:lang w:val="en-US" w:bidi="ar-SY"/>
        </w:rPr>
        <w:t>أدبيات التسويق التجاري على التبادل الثنائي للقيمة بين البائع من جهة والمشتري من جهة أخرى، في حين أن تبادل القيمة في السوق السياسية يحصل على مستوياتٍ ثلاثة في السوق السياسية: الانتخابات، والبرلمان، والحكومة. لذلك فإن نجاح تبادل القيمة في التسويق السياسي يعتمد على نتيجة تبادل القيمة في المستويات الثلاثة. لا شك بأن دراسة التسويق السياسي من منظور تبادل القيمة يفتح أفقاً جديدة</w:t>
      </w:r>
      <w:r w:rsidR="00F520AC"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rtl/>
          <w:lang w:val="en-US" w:bidi="ar-SY"/>
        </w:rPr>
        <w:t>لمحاولة حل المشاكل المرتبطة بتطبيق نظرية التسويق التجاري على السوق السياسية في المستقبل (</w:t>
      </w:r>
      <w:r w:rsidRPr="00DF0263">
        <w:rPr>
          <w:rFonts w:ascii="Simplified Arabic" w:hAnsi="Simplified Arabic" w:cs="Simplified Arabic"/>
          <w:sz w:val="24"/>
          <w:szCs w:val="24"/>
          <w:lang w:val="en-US" w:bidi="ar-SY"/>
        </w:rPr>
        <w:t>Lock and Harris</w:t>
      </w:r>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1996</w:t>
      </w:r>
      <w:r w:rsidRPr="00DF0263">
        <w:rPr>
          <w:rFonts w:ascii="Simplified Arabic" w:hAnsi="Simplified Arabic" w:cs="Simplified Arabic"/>
          <w:sz w:val="24"/>
          <w:szCs w:val="24"/>
          <w:rtl/>
          <w:lang w:val="en-US" w:bidi="ar-SY"/>
        </w:rPr>
        <w:t>).</w:t>
      </w:r>
    </w:p>
    <w:p w:rsidR="00591315" w:rsidRPr="00982834" w:rsidRDefault="00F94B64" w:rsidP="00982834">
      <w:pPr>
        <w:bidi/>
        <w:spacing w:after="0" w:line="240" w:lineRule="auto"/>
        <w:ind w:hanging="2"/>
        <w:jc w:val="both"/>
        <w:rPr>
          <w:rFonts w:ascii="Simplified Arabic" w:hAnsi="Simplified Arabic" w:cs="Simplified Arabic"/>
          <w:b/>
          <w:bCs/>
          <w:sz w:val="28"/>
          <w:szCs w:val="28"/>
          <w:rtl/>
          <w:lang w:val="en-US" w:bidi="ar-SY"/>
        </w:rPr>
      </w:pPr>
      <w:r w:rsidRPr="00982834">
        <w:rPr>
          <w:rFonts w:ascii="Simplified Arabic" w:hAnsi="Simplified Arabic" w:cs="Simplified Arabic"/>
          <w:b/>
          <w:bCs/>
          <w:sz w:val="28"/>
          <w:szCs w:val="28"/>
          <w:rtl/>
          <w:lang w:val="en-US" w:bidi="ar-SY"/>
        </w:rPr>
        <w:t xml:space="preserve">الدراسات السابقة: </w:t>
      </w:r>
    </w:p>
    <w:p w:rsidR="00EC3982" w:rsidRPr="00DF0263" w:rsidRDefault="765DD81D"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هناك قناعة راسخة لدى علماء التسويق بأن التسويق في أساسه قائم على نظرية التبادل الاجتماعي، وكما قال ليفي </w:t>
      </w:r>
      <w:proofErr w:type="spellStart"/>
      <w:r w:rsidRPr="00DF0263">
        <w:rPr>
          <w:rFonts w:ascii="Simplified Arabic" w:hAnsi="Simplified Arabic" w:cs="Simplified Arabic"/>
          <w:sz w:val="24"/>
          <w:szCs w:val="24"/>
          <w:rtl/>
          <w:lang w:val="en-US" w:bidi="ar-SY"/>
        </w:rPr>
        <w:t>وكوتلر</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1969</w:t>
      </w:r>
      <w:r w:rsidRPr="00DF0263">
        <w:rPr>
          <w:rFonts w:ascii="Simplified Arabic" w:hAnsi="Simplified Arabic" w:cs="Simplified Arabic"/>
          <w:sz w:val="24"/>
          <w:szCs w:val="24"/>
          <w:rtl/>
          <w:lang w:val="en-US" w:bidi="ar-SY"/>
        </w:rPr>
        <w:t>): "إن جوهر التسويق يكمن في فكرة التبادل العامة أكثر من الأطروحة الأكثر ضيقاً لتبادلات السوق." (</w:t>
      </w:r>
      <w:r w:rsidRPr="00DF0263">
        <w:rPr>
          <w:rFonts w:ascii="Simplified Arabic" w:hAnsi="Simplified Arabic" w:cs="Simplified Arabic"/>
          <w:sz w:val="24"/>
          <w:szCs w:val="24"/>
          <w:lang w:val="en-US" w:bidi="ar-SY"/>
        </w:rPr>
        <w:t xml:space="preserve">Levy and </w:t>
      </w:r>
      <w:proofErr w:type="spellStart"/>
      <w:r w:rsidRPr="00DF0263">
        <w:rPr>
          <w:rFonts w:ascii="Simplified Arabic" w:hAnsi="Simplified Arabic" w:cs="Simplified Arabic"/>
          <w:sz w:val="24"/>
          <w:szCs w:val="24"/>
          <w:lang w:val="en-US" w:bidi="ar-SY"/>
        </w:rPr>
        <w:t>Kotler</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1969:57</w:t>
      </w:r>
      <w:r w:rsidRPr="00DF0263">
        <w:rPr>
          <w:rFonts w:ascii="Simplified Arabic" w:hAnsi="Simplified Arabic" w:cs="Simplified Arabic"/>
          <w:sz w:val="24"/>
          <w:szCs w:val="24"/>
          <w:rtl/>
          <w:lang w:val="en-US" w:bidi="ar-SY"/>
        </w:rPr>
        <w:t>). لطالما كانت التبادلات التجارية تفهم بشكل عام كمجموعة فرعية من التبادلات الاجتماعية أو العامة (</w:t>
      </w:r>
      <w:r w:rsidRPr="00DF0263">
        <w:rPr>
          <w:rFonts w:ascii="Simplified Arabic" w:hAnsi="Simplified Arabic" w:cs="Simplified Arabic"/>
          <w:sz w:val="24"/>
          <w:szCs w:val="24"/>
          <w:lang w:val="en-US" w:bidi="ar-SY"/>
        </w:rPr>
        <w:t>Sh</w:t>
      </w:r>
      <w:r w:rsidRPr="00DF0263">
        <w:rPr>
          <w:rFonts w:ascii="Simplified Arabic" w:hAnsi="Simplified Arabic" w:cs="Simplified Arabic"/>
          <w:sz w:val="24"/>
          <w:szCs w:val="24"/>
          <w:lang w:val="en-US" w:bidi="ar-EG"/>
        </w:rPr>
        <w:t>a</w:t>
      </w:r>
      <w:r w:rsidRPr="00DF0263">
        <w:rPr>
          <w:rFonts w:ascii="Simplified Arabic" w:hAnsi="Simplified Arabic" w:cs="Simplified Arabic"/>
          <w:sz w:val="24"/>
          <w:szCs w:val="24"/>
          <w:lang w:val="en-US" w:bidi="ar-SY"/>
        </w:rPr>
        <w:t>w and Jones</w:t>
      </w:r>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2005</w:t>
      </w:r>
      <w:r w:rsidRPr="00DF0263">
        <w:rPr>
          <w:rFonts w:ascii="Simplified Arabic" w:hAnsi="Simplified Arabic" w:cs="Simplified Arabic"/>
          <w:sz w:val="24"/>
          <w:szCs w:val="24"/>
          <w:rtl/>
          <w:lang w:val="en-US" w:bidi="ar-SY"/>
        </w:rPr>
        <w:t xml:space="preserve">)، بشكل يسمح للأفكار من نظرية التبادل الاجتماعي </w:t>
      </w:r>
      <w:r w:rsidR="00F25EC6" w:rsidRPr="00DF0263">
        <w:rPr>
          <w:rFonts w:ascii="Simplified Arabic" w:hAnsi="Simplified Arabic" w:cs="Simplified Arabic"/>
          <w:sz w:val="24"/>
          <w:szCs w:val="24"/>
          <w:rtl/>
          <w:lang w:val="en-US" w:bidi="ar-SY"/>
        </w:rPr>
        <w:t>للإ</w:t>
      </w:r>
      <w:r w:rsidR="000F04B1" w:rsidRPr="00DF0263">
        <w:rPr>
          <w:rFonts w:ascii="Simplified Arabic" w:hAnsi="Simplified Arabic" w:cs="Simplified Arabic"/>
          <w:sz w:val="24"/>
          <w:szCs w:val="24"/>
          <w:rtl/>
          <w:lang w:val="en-US" w:bidi="ar-SY"/>
        </w:rPr>
        <w:t>سهام</w:t>
      </w:r>
      <w:r w:rsidRPr="00DF0263">
        <w:rPr>
          <w:rFonts w:ascii="Simplified Arabic" w:hAnsi="Simplified Arabic" w:cs="Simplified Arabic"/>
          <w:sz w:val="24"/>
          <w:szCs w:val="24"/>
          <w:rtl/>
          <w:lang w:val="en-US" w:bidi="ar-SY"/>
        </w:rPr>
        <w:t xml:space="preserve"> في نظرية التسويق (</w:t>
      </w:r>
      <w:proofErr w:type="spellStart"/>
      <w:r w:rsidRPr="00DF0263">
        <w:rPr>
          <w:rFonts w:ascii="Simplified Arabic" w:hAnsi="Simplified Arabic" w:cs="Simplified Arabic"/>
          <w:sz w:val="24"/>
          <w:szCs w:val="24"/>
          <w:lang w:val="en-US" w:bidi="ar-SY"/>
        </w:rPr>
        <w:t>Granovetter</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1985</w:t>
      </w:r>
      <w:r w:rsidRPr="00DF0263">
        <w:rPr>
          <w:rFonts w:ascii="Simplified Arabic" w:hAnsi="Simplified Arabic" w:cs="Simplified Arabic"/>
          <w:sz w:val="24"/>
          <w:szCs w:val="24"/>
          <w:rtl/>
          <w:lang w:val="en-US" w:bidi="ar-SY"/>
        </w:rPr>
        <w:t>). وقد كان هناك العديد من البحوث التسويقية التي</w:t>
      </w:r>
      <w:r w:rsidR="000F04B1" w:rsidRPr="00DF0263">
        <w:rPr>
          <w:rFonts w:ascii="Simplified Arabic" w:hAnsi="Simplified Arabic" w:cs="Simplified Arabic"/>
          <w:sz w:val="24"/>
          <w:szCs w:val="24"/>
          <w:rtl/>
          <w:lang w:val="en-US" w:bidi="ar-SY"/>
        </w:rPr>
        <w:t xml:space="preserve"> است</w:t>
      </w:r>
      <w:r w:rsidR="00CE07A9" w:rsidRPr="00DF0263">
        <w:rPr>
          <w:rFonts w:ascii="Simplified Arabic" w:hAnsi="Simplified Arabic" w:cs="Simplified Arabic"/>
          <w:sz w:val="24"/>
          <w:szCs w:val="24"/>
          <w:rtl/>
          <w:lang w:val="en-US" w:bidi="ar-SY"/>
        </w:rPr>
        <w:t xml:space="preserve">نتجت </w:t>
      </w:r>
      <w:r w:rsidR="000F04B1" w:rsidRPr="00DF0263">
        <w:rPr>
          <w:rFonts w:ascii="Simplified Arabic" w:hAnsi="Simplified Arabic" w:cs="Simplified Arabic"/>
          <w:sz w:val="24"/>
          <w:szCs w:val="24"/>
          <w:rtl/>
          <w:lang w:val="en-US" w:bidi="ar-SY"/>
        </w:rPr>
        <w:t>أن التبادل ركيزة رئيس</w:t>
      </w:r>
      <w:r w:rsidRPr="00DF0263">
        <w:rPr>
          <w:rFonts w:ascii="Simplified Arabic" w:hAnsi="Simplified Arabic" w:cs="Simplified Arabic"/>
          <w:sz w:val="24"/>
          <w:szCs w:val="24"/>
          <w:rtl/>
          <w:lang w:val="en-US" w:bidi="ar-SY"/>
        </w:rPr>
        <w:t xml:space="preserve">ة للتسويق بشكل عام وللتسويق السياسي بشكل خاص نستعرض فيما يلي بعضاً منها في إطار تناولها لمفهوم تبادل القيمة: </w:t>
      </w:r>
    </w:p>
    <w:p w:rsidR="004B205F" w:rsidRPr="00DF0263" w:rsidRDefault="00EC3982" w:rsidP="00DF0263">
      <w:pPr>
        <w:numPr>
          <w:ilvl w:val="0"/>
          <w:numId w:val="9"/>
        </w:numPr>
        <w:tabs>
          <w:tab w:val="clear" w:pos="1080"/>
          <w:tab w:val="num" w:pos="404"/>
        </w:tabs>
        <w:bidi/>
        <w:spacing w:after="0" w:line="240" w:lineRule="auto"/>
        <w:ind w:left="314"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دراسة ريتشارد </w:t>
      </w:r>
      <w:proofErr w:type="spellStart"/>
      <w:r w:rsidRPr="00DF0263">
        <w:rPr>
          <w:rFonts w:ascii="Simplified Arabic" w:hAnsi="Simplified Arabic" w:cs="Simplified Arabic"/>
          <w:sz w:val="24"/>
          <w:szCs w:val="24"/>
          <w:rtl/>
          <w:lang w:val="en-US" w:bidi="ar-SY"/>
        </w:rPr>
        <w:t>باغوتزي</w:t>
      </w:r>
      <w:proofErr w:type="spellEnd"/>
      <w:r w:rsidRPr="00DF0263">
        <w:rPr>
          <w:rFonts w:ascii="Simplified Arabic" w:hAnsi="Simplified Arabic" w:cs="Simplified Arabic"/>
          <w:sz w:val="24"/>
          <w:szCs w:val="24"/>
          <w:rtl/>
          <w:lang w:val="en-US" w:bidi="ar-SY"/>
        </w:rPr>
        <w:t xml:space="preserve"> </w:t>
      </w:r>
      <w:r w:rsidR="00A87683"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1975</w:t>
      </w:r>
      <w:r w:rsidR="00A87683"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 xml:space="preserve"> بعنوان </w:t>
      </w:r>
      <w:r w:rsidRPr="00DF0263">
        <w:rPr>
          <w:rFonts w:ascii="Simplified Arabic" w:hAnsi="Simplified Arabic" w:cs="Simplified Arabic"/>
          <w:b/>
          <w:bCs/>
          <w:sz w:val="24"/>
          <w:szCs w:val="24"/>
          <w:rtl/>
          <w:lang w:val="en-US" w:bidi="ar-SY"/>
        </w:rPr>
        <w:t>"التسويق كتبادل"</w:t>
      </w:r>
      <w:r w:rsidR="0072507D" w:rsidRPr="00DF0263">
        <w:rPr>
          <w:rFonts w:ascii="Simplified Arabic" w:hAnsi="Simplified Arabic" w:cs="Simplified Arabic"/>
          <w:sz w:val="24"/>
          <w:szCs w:val="24"/>
          <w:rtl/>
          <w:lang w:val="en-US" w:bidi="ar-SY"/>
        </w:rPr>
        <w:t xml:space="preserve">: </w:t>
      </w:r>
    </w:p>
    <w:p w:rsidR="004B205F" w:rsidRPr="00DF0263" w:rsidRDefault="00A63423"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هدف </w:t>
      </w:r>
      <w:r w:rsidR="1FD393D2" w:rsidRPr="00DF0263">
        <w:rPr>
          <w:rFonts w:ascii="Simplified Arabic" w:hAnsi="Simplified Arabic" w:cs="Simplified Arabic"/>
          <w:sz w:val="24"/>
          <w:szCs w:val="24"/>
          <w:rtl/>
          <w:lang w:val="en-US" w:bidi="ar-SY"/>
        </w:rPr>
        <w:t xml:space="preserve">الباحث </w:t>
      </w:r>
      <w:r w:rsidRPr="00DF0263">
        <w:rPr>
          <w:rFonts w:ascii="Simplified Arabic" w:hAnsi="Simplified Arabic" w:cs="Simplified Arabic"/>
          <w:sz w:val="24"/>
          <w:szCs w:val="24"/>
          <w:rtl/>
          <w:lang w:val="en-US" w:bidi="ar-SY"/>
        </w:rPr>
        <w:t xml:space="preserve">من خلال دراسته لبعد التبادل في العملية التسويقية إلى إيضاح </w:t>
      </w:r>
      <w:r w:rsidR="1FD393D2" w:rsidRPr="00DF0263">
        <w:rPr>
          <w:rFonts w:ascii="Simplified Arabic" w:hAnsi="Simplified Arabic" w:cs="Simplified Arabic"/>
          <w:sz w:val="24"/>
          <w:szCs w:val="24"/>
          <w:rtl/>
          <w:lang w:val="en-US" w:bidi="ar-SY"/>
        </w:rPr>
        <w:t xml:space="preserve">أن مفهوم التبادل عنصر أساسي في فهم </w:t>
      </w:r>
      <w:r w:rsidRPr="00DF0263">
        <w:rPr>
          <w:rFonts w:ascii="Simplified Arabic" w:hAnsi="Simplified Arabic" w:cs="Simplified Arabic"/>
          <w:sz w:val="24"/>
          <w:szCs w:val="24"/>
          <w:rtl/>
          <w:lang w:val="en-US" w:bidi="ar-SY"/>
        </w:rPr>
        <w:t>آلية عمل و</w:t>
      </w:r>
      <w:r w:rsidR="1FD393D2" w:rsidRPr="00DF0263">
        <w:rPr>
          <w:rFonts w:ascii="Simplified Arabic" w:hAnsi="Simplified Arabic" w:cs="Simplified Arabic"/>
          <w:sz w:val="24"/>
          <w:szCs w:val="24"/>
          <w:rtl/>
          <w:lang w:val="en-US" w:bidi="ar-SY"/>
        </w:rPr>
        <w:t xml:space="preserve">دور </w:t>
      </w:r>
      <w:r w:rsidRPr="00DF0263">
        <w:rPr>
          <w:rFonts w:ascii="Simplified Arabic" w:hAnsi="Simplified Arabic" w:cs="Simplified Arabic"/>
          <w:sz w:val="24"/>
          <w:szCs w:val="24"/>
          <w:rtl/>
          <w:lang w:val="en-US" w:bidi="ar-SY"/>
        </w:rPr>
        <w:t>ا</w:t>
      </w:r>
      <w:r w:rsidR="1FD393D2" w:rsidRPr="00DF0263">
        <w:rPr>
          <w:rFonts w:ascii="Simplified Arabic" w:hAnsi="Simplified Arabic" w:cs="Simplified Arabic"/>
          <w:sz w:val="24"/>
          <w:szCs w:val="24"/>
          <w:rtl/>
          <w:lang w:val="en-US" w:bidi="ar-SY"/>
        </w:rPr>
        <w:t>لتسويق خلال سبعينيات القرن الماضي.</w:t>
      </w:r>
      <w:r w:rsidRPr="00DF0263">
        <w:rPr>
          <w:rFonts w:ascii="Simplified Arabic" w:hAnsi="Simplified Arabic" w:cs="Simplified Arabic"/>
          <w:sz w:val="24"/>
          <w:szCs w:val="24"/>
          <w:rtl/>
          <w:lang w:val="en-US" w:bidi="ar-SY"/>
        </w:rPr>
        <w:t xml:space="preserve"> حيث اعتمد الباحث على المنهج التاريخي من خلال استعرض عدد</w:t>
      </w:r>
      <w:r w:rsidR="1FD393D2" w:rsidRPr="00DF0263">
        <w:rPr>
          <w:rFonts w:ascii="Simplified Arabic" w:hAnsi="Simplified Arabic" w:cs="Simplified Arabic"/>
          <w:sz w:val="24"/>
          <w:szCs w:val="24"/>
          <w:rtl/>
          <w:lang w:val="en-US" w:bidi="ar-SY"/>
        </w:rPr>
        <w:t xml:space="preserve"> من أبعاد مفهوم التبادل</w:t>
      </w:r>
      <w:r w:rsidRPr="00DF0263">
        <w:rPr>
          <w:rFonts w:ascii="Simplified Arabic" w:hAnsi="Simplified Arabic" w:cs="Simplified Arabic"/>
          <w:sz w:val="24"/>
          <w:szCs w:val="24"/>
          <w:rtl/>
          <w:lang w:val="en-US" w:bidi="ar-SY"/>
        </w:rPr>
        <w:t>؛ وتوصلت الدراسة إلى عدة نتائج كان أهمها: (1) إ</w:t>
      </w:r>
      <w:r w:rsidR="1FD393D2" w:rsidRPr="00DF0263">
        <w:rPr>
          <w:rFonts w:ascii="Simplified Arabic" w:hAnsi="Simplified Arabic" w:cs="Simplified Arabic"/>
          <w:sz w:val="24"/>
          <w:szCs w:val="24"/>
          <w:rtl/>
          <w:lang w:val="en-US" w:bidi="ar-SY"/>
        </w:rPr>
        <w:t xml:space="preserve">ن مفهوم التبادل الذي استعرضه علماء التسويق ليس </w:t>
      </w:r>
      <w:r w:rsidRPr="00DF0263">
        <w:rPr>
          <w:rFonts w:ascii="Simplified Arabic" w:hAnsi="Simplified Arabic" w:cs="Simplified Arabic"/>
          <w:sz w:val="24"/>
          <w:szCs w:val="24"/>
          <w:rtl/>
          <w:lang w:val="en-US" w:bidi="ar-SY"/>
        </w:rPr>
        <w:t xml:space="preserve">إلا حالة خاصة من نظرية التبادل </w:t>
      </w:r>
      <w:r w:rsidR="1FD393D2" w:rsidRPr="00DF0263">
        <w:rPr>
          <w:rFonts w:ascii="Simplified Arabic" w:hAnsi="Simplified Arabic" w:cs="Simplified Arabic"/>
          <w:sz w:val="24"/>
          <w:szCs w:val="24"/>
          <w:rtl/>
          <w:lang w:val="en-US" w:bidi="ar-SY"/>
        </w:rPr>
        <w:t xml:space="preserve">تركز على التبادل المباشر للسلع المادية بين طرفين، </w:t>
      </w:r>
      <w:r w:rsidRPr="00DF0263">
        <w:rPr>
          <w:rFonts w:ascii="Simplified Arabic" w:hAnsi="Simplified Arabic" w:cs="Simplified Arabic"/>
          <w:sz w:val="24"/>
          <w:szCs w:val="24"/>
          <w:rtl/>
          <w:lang w:val="en-US" w:bidi="ar-SY"/>
        </w:rPr>
        <w:t xml:space="preserve">(2) </w:t>
      </w:r>
      <w:r w:rsidR="1FD393D2" w:rsidRPr="00DF0263">
        <w:rPr>
          <w:rFonts w:ascii="Simplified Arabic" w:hAnsi="Simplified Arabic" w:cs="Simplified Arabic"/>
          <w:sz w:val="24"/>
          <w:szCs w:val="24"/>
          <w:rtl/>
          <w:lang w:val="en-US" w:bidi="ar-SY"/>
        </w:rPr>
        <w:t>إن تبادلات التسويق غالباً ما تكون غير مباشرة ويمكن أن تشمل سلعاً غير مادية ورمزية أيضاً، وقد يشارك في</w:t>
      </w:r>
      <w:r w:rsidR="00F520AC" w:rsidRPr="00DF0263">
        <w:rPr>
          <w:rFonts w:ascii="Simplified Arabic" w:hAnsi="Simplified Arabic" w:cs="Simplified Arabic"/>
          <w:sz w:val="24"/>
          <w:szCs w:val="24"/>
          <w:rtl/>
          <w:lang w:val="en-US" w:bidi="ar-SY"/>
        </w:rPr>
        <w:t xml:space="preserve"> </w:t>
      </w:r>
      <w:r w:rsidR="1FD393D2" w:rsidRPr="00DF0263">
        <w:rPr>
          <w:rFonts w:ascii="Simplified Arabic" w:hAnsi="Simplified Arabic" w:cs="Simplified Arabic"/>
          <w:sz w:val="24"/>
          <w:szCs w:val="24"/>
          <w:rtl/>
          <w:lang w:val="en-US" w:bidi="ar-SY"/>
        </w:rPr>
        <w:t xml:space="preserve">التبادل أكثر من طرفين. </w:t>
      </w:r>
      <w:r w:rsidRPr="00DF0263">
        <w:rPr>
          <w:rFonts w:ascii="Simplified Arabic" w:hAnsi="Simplified Arabic" w:cs="Simplified Arabic"/>
          <w:sz w:val="24"/>
          <w:szCs w:val="24"/>
          <w:rtl/>
          <w:lang w:val="en-US" w:bidi="ar-SY"/>
        </w:rPr>
        <w:t>(3)</w:t>
      </w:r>
      <w:r w:rsidR="1FD393D2" w:rsidRPr="00DF0263">
        <w:rPr>
          <w:rFonts w:ascii="Simplified Arabic" w:hAnsi="Simplified Arabic" w:cs="Simplified Arabic"/>
          <w:sz w:val="24"/>
          <w:szCs w:val="24"/>
          <w:rtl/>
          <w:lang w:val="en-US" w:bidi="ar-SY"/>
        </w:rPr>
        <w:t xml:space="preserve"> يقدم مفهوم التبادل أساساً لتفسير آليات التبادلات التسويقية، </w:t>
      </w:r>
      <w:r w:rsidR="0011453D" w:rsidRPr="00DF0263">
        <w:rPr>
          <w:rFonts w:ascii="Simplified Arabic" w:hAnsi="Simplified Arabic" w:cs="Simplified Arabic"/>
          <w:sz w:val="24"/>
          <w:szCs w:val="24"/>
          <w:rtl/>
          <w:lang w:val="en-US" w:bidi="ar-SY"/>
        </w:rPr>
        <w:t xml:space="preserve">(4) </w:t>
      </w:r>
      <w:r w:rsidR="1FD393D2" w:rsidRPr="00DF0263">
        <w:rPr>
          <w:rFonts w:ascii="Simplified Arabic" w:hAnsi="Simplified Arabic" w:cs="Simplified Arabic"/>
          <w:sz w:val="24"/>
          <w:szCs w:val="24"/>
          <w:rtl/>
          <w:lang w:val="en-US" w:bidi="ar-SY"/>
        </w:rPr>
        <w:t xml:space="preserve">إن التسويق الاجتماعي </w:t>
      </w:r>
      <w:r w:rsidR="1FD393D2" w:rsidRPr="00DF0263">
        <w:rPr>
          <w:rFonts w:ascii="Simplified Arabic" w:hAnsi="Simplified Arabic" w:cs="Simplified Arabic"/>
          <w:sz w:val="24"/>
          <w:szCs w:val="24"/>
          <w:rtl/>
          <w:lang w:val="en-US" w:bidi="ar-SY"/>
        </w:rPr>
        <w:lastRenderedPageBreak/>
        <w:t xml:space="preserve">لا يمكن تحليله إلا في ضوء المفهوم الأوسع للتبادل. </w:t>
      </w:r>
      <w:r w:rsidR="0011453D" w:rsidRPr="00DF0263">
        <w:rPr>
          <w:rFonts w:ascii="Simplified Arabic" w:hAnsi="Simplified Arabic" w:cs="Simplified Arabic"/>
          <w:sz w:val="24"/>
          <w:szCs w:val="24"/>
          <w:rtl/>
          <w:lang w:val="en-US" w:bidi="ar-SY"/>
        </w:rPr>
        <w:t xml:space="preserve">وخلص </w:t>
      </w:r>
      <w:r w:rsidR="1FD393D2" w:rsidRPr="00DF0263">
        <w:rPr>
          <w:rFonts w:ascii="Simplified Arabic" w:hAnsi="Simplified Arabic" w:cs="Simplified Arabic"/>
          <w:sz w:val="24"/>
          <w:szCs w:val="24"/>
          <w:rtl/>
          <w:lang w:val="en-US" w:bidi="ar-SY"/>
        </w:rPr>
        <w:t>الباحث إلى</w:t>
      </w:r>
      <w:r w:rsidR="0011453D" w:rsidRPr="00DF0263">
        <w:rPr>
          <w:rFonts w:ascii="Simplified Arabic" w:hAnsi="Simplified Arabic" w:cs="Simplified Arabic"/>
          <w:sz w:val="24"/>
          <w:szCs w:val="24"/>
          <w:rtl/>
          <w:lang w:val="en-US" w:bidi="ar-SY"/>
        </w:rPr>
        <w:t xml:space="preserve"> مجموعة توصيات تقوم على:</w:t>
      </w:r>
      <w:r w:rsidR="1FD393D2" w:rsidRPr="00DF0263">
        <w:rPr>
          <w:rFonts w:ascii="Simplified Arabic" w:hAnsi="Simplified Arabic" w:cs="Simplified Arabic"/>
          <w:sz w:val="24"/>
          <w:szCs w:val="24"/>
          <w:rtl/>
          <w:lang w:val="en-US" w:bidi="ar-SY"/>
        </w:rPr>
        <w:t xml:space="preserve"> أن التبادل يشكل الظاهرة الأساسية لدراسة التسويق مستعرضاً أنماط التبادل الأساسية الثلاثة، وهي: التبادل المقيد، والتبادل العام، والتبادل المعقد، مؤكداً أن معظم التبادلات التسويقية</w:t>
      </w:r>
      <w:r w:rsidR="00F520AC" w:rsidRPr="00DF0263">
        <w:rPr>
          <w:rFonts w:ascii="Simplified Arabic" w:hAnsi="Simplified Arabic" w:cs="Simplified Arabic"/>
          <w:sz w:val="24"/>
          <w:szCs w:val="24"/>
          <w:rtl/>
          <w:lang w:val="en-US" w:bidi="ar-SY"/>
        </w:rPr>
        <w:t xml:space="preserve"> </w:t>
      </w:r>
      <w:r w:rsidR="1FD393D2" w:rsidRPr="00DF0263">
        <w:rPr>
          <w:rFonts w:ascii="Simplified Arabic" w:hAnsi="Simplified Arabic" w:cs="Simplified Arabic"/>
          <w:sz w:val="24"/>
          <w:szCs w:val="24"/>
          <w:rtl/>
          <w:lang w:val="en-US" w:bidi="ar-SY"/>
        </w:rPr>
        <w:t xml:space="preserve">ثنائية بطبيعتها، </w:t>
      </w:r>
      <w:r w:rsidR="0011453D" w:rsidRPr="00DF0263">
        <w:rPr>
          <w:rFonts w:ascii="Simplified Arabic" w:hAnsi="Simplified Arabic" w:cs="Simplified Arabic"/>
          <w:sz w:val="24"/>
          <w:szCs w:val="24"/>
          <w:rtl/>
          <w:lang w:val="en-US" w:bidi="ar-SY"/>
        </w:rPr>
        <w:t>وأكد على</w:t>
      </w:r>
      <w:r w:rsidR="1FD393D2" w:rsidRPr="00DF0263">
        <w:rPr>
          <w:rFonts w:ascii="Simplified Arabic" w:hAnsi="Simplified Arabic" w:cs="Simplified Arabic"/>
          <w:sz w:val="24"/>
          <w:szCs w:val="24"/>
          <w:rtl/>
          <w:lang w:val="en-US" w:bidi="ar-SY"/>
        </w:rPr>
        <w:t xml:space="preserve"> أن تشارك القيمة </w:t>
      </w:r>
      <w:r w:rsidR="00B43E72" w:rsidRPr="00DF0263">
        <w:rPr>
          <w:rFonts w:ascii="Simplified Arabic" w:hAnsi="Simplified Arabic" w:cs="Simplified Arabic"/>
          <w:sz w:val="24"/>
          <w:szCs w:val="24"/>
          <w:rtl/>
          <w:lang w:val="en-US" w:bidi="ar-SY"/>
        </w:rPr>
        <w:t>يعدَ</w:t>
      </w:r>
      <w:r w:rsidR="1FD393D2" w:rsidRPr="00DF0263">
        <w:rPr>
          <w:rFonts w:ascii="Simplified Arabic" w:hAnsi="Simplified Arabic" w:cs="Simplified Arabic"/>
          <w:sz w:val="24"/>
          <w:szCs w:val="24"/>
          <w:rtl/>
          <w:lang w:val="en-US" w:bidi="ar-SY"/>
        </w:rPr>
        <w:t xml:space="preserve"> أساساً لحصول التبادلات</w:t>
      </w:r>
      <w:r w:rsidR="00D23BD9" w:rsidRPr="00DF0263">
        <w:rPr>
          <w:rFonts w:ascii="Simplified Arabic" w:hAnsi="Simplified Arabic" w:cs="Simplified Arabic"/>
          <w:sz w:val="24"/>
          <w:szCs w:val="24"/>
          <w:rtl/>
          <w:lang w:val="en-US" w:bidi="ar-SY"/>
        </w:rPr>
        <w:t xml:space="preserve"> </w:t>
      </w:r>
      <w:r w:rsidR="1FD393D2" w:rsidRPr="00DF0263">
        <w:rPr>
          <w:rFonts w:ascii="Simplified Arabic" w:hAnsi="Simplified Arabic" w:cs="Simplified Arabic"/>
          <w:sz w:val="24"/>
          <w:szCs w:val="24"/>
          <w:rtl/>
          <w:lang w:val="en-US" w:bidi="ar-SY"/>
        </w:rPr>
        <w:t xml:space="preserve">عموماً، والمعقدة منها بشكل خاص تلك التي تحصل بين ثلاثة أطراف على الأقل. </w:t>
      </w:r>
    </w:p>
    <w:p w:rsidR="00F35260" w:rsidRPr="00DF0263" w:rsidRDefault="1FD393D2" w:rsidP="00DF0263">
      <w:pPr>
        <w:numPr>
          <w:ilvl w:val="0"/>
          <w:numId w:val="9"/>
        </w:numPr>
        <w:tabs>
          <w:tab w:val="clear" w:pos="1080"/>
          <w:tab w:val="num" w:pos="746"/>
        </w:tabs>
        <w:bidi/>
        <w:spacing w:after="0" w:line="240" w:lineRule="auto"/>
        <w:ind w:left="386" w:firstLine="565"/>
        <w:jc w:val="both"/>
        <w:rPr>
          <w:rFonts w:ascii="Simplified Arabic" w:hAnsi="Simplified Arabic" w:cs="Simplified Arabic"/>
          <w:sz w:val="24"/>
          <w:szCs w:val="24"/>
          <w:lang w:val="en-US" w:bidi="ar-SY"/>
        </w:rPr>
      </w:pPr>
      <w:r w:rsidRPr="00DF0263">
        <w:rPr>
          <w:rFonts w:ascii="Simplified Arabic" w:hAnsi="Simplified Arabic" w:cs="Simplified Arabic"/>
          <w:sz w:val="24"/>
          <w:szCs w:val="24"/>
          <w:rtl/>
          <w:lang w:val="en-US" w:bidi="ar-SY"/>
        </w:rPr>
        <w:t xml:space="preserve">دراسة ويليام </w:t>
      </w:r>
      <w:proofErr w:type="spellStart"/>
      <w:r w:rsidRPr="00DF0263">
        <w:rPr>
          <w:rFonts w:ascii="Simplified Arabic" w:hAnsi="Simplified Arabic" w:cs="Simplified Arabic"/>
          <w:sz w:val="24"/>
          <w:szCs w:val="24"/>
          <w:rtl/>
          <w:lang w:val="en-US" w:bidi="ar-SY"/>
        </w:rPr>
        <w:t>ويلكي</w:t>
      </w:r>
      <w:proofErr w:type="spellEnd"/>
      <w:r w:rsidRPr="00DF0263">
        <w:rPr>
          <w:rFonts w:ascii="Simplified Arabic" w:hAnsi="Simplified Arabic" w:cs="Simplified Arabic"/>
          <w:sz w:val="24"/>
          <w:szCs w:val="24"/>
          <w:rtl/>
          <w:lang w:val="en-US" w:bidi="ar-SY"/>
        </w:rPr>
        <w:t xml:space="preserve"> وإليزابيث مور </w:t>
      </w:r>
      <w:r w:rsidR="00A87683"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lang w:val="en-US" w:bidi="ar-SY"/>
        </w:rPr>
        <w:t>2003</w:t>
      </w:r>
      <w:r w:rsidR="00A87683" w:rsidRPr="00DF0263">
        <w:rPr>
          <w:rFonts w:ascii="Simplified Arabic" w:hAnsi="Simplified Arabic" w:cs="Simplified Arabic"/>
          <w:sz w:val="24"/>
          <w:szCs w:val="24"/>
          <w:rtl/>
          <w:lang w:val="en-US" w:bidi="ar-SY"/>
        </w:rPr>
        <w:t>) بعنوان</w:t>
      </w:r>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b/>
          <w:bCs/>
          <w:sz w:val="24"/>
          <w:szCs w:val="24"/>
          <w:rtl/>
          <w:lang w:val="en-US" w:bidi="ar-SY"/>
        </w:rPr>
        <w:t>"الأبحاث الأكاديمية في التسويق: استكشاف العصور الأربعة لتطور الفكر التسويقي"</w:t>
      </w:r>
      <w:r w:rsidRPr="00DF0263">
        <w:rPr>
          <w:rFonts w:ascii="Simplified Arabic" w:hAnsi="Simplified Arabic" w:cs="Simplified Arabic"/>
          <w:sz w:val="24"/>
          <w:szCs w:val="24"/>
          <w:rtl/>
          <w:lang w:val="en-US" w:bidi="ar-SY"/>
        </w:rPr>
        <w:t xml:space="preserve">: </w:t>
      </w:r>
    </w:p>
    <w:p w:rsidR="005D0E6B" w:rsidRPr="00DF0263" w:rsidRDefault="00672EFF" w:rsidP="00DF0263">
      <w:pPr>
        <w:bidi/>
        <w:spacing w:after="0" w:line="240" w:lineRule="auto"/>
        <w:ind w:left="26" w:firstLine="565"/>
        <w:jc w:val="both"/>
        <w:rPr>
          <w:rFonts w:ascii="Simplified Arabic" w:hAnsi="Simplified Arabic" w:cs="Simplified Arabic"/>
          <w:sz w:val="24"/>
          <w:szCs w:val="24"/>
          <w:lang w:val="en-US" w:bidi="ar-SY"/>
        </w:rPr>
      </w:pPr>
      <w:r w:rsidRPr="00DF0263">
        <w:rPr>
          <w:rFonts w:ascii="Simplified Arabic" w:hAnsi="Simplified Arabic" w:cs="Simplified Arabic"/>
          <w:sz w:val="24"/>
          <w:szCs w:val="24"/>
          <w:rtl/>
          <w:lang w:val="en-US" w:bidi="ar-SY"/>
        </w:rPr>
        <w:t xml:space="preserve">هدف هذه الدراسة إلى استعراض </w:t>
      </w:r>
      <w:r w:rsidR="1FD393D2" w:rsidRPr="00DF0263">
        <w:rPr>
          <w:rFonts w:ascii="Simplified Arabic" w:hAnsi="Simplified Arabic" w:cs="Simplified Arabic"/>
          <w:sz w:val="24"/>
          <w:szCs w:val="24"/>
          <w:rtl/>
          <w:lang w:val="en-US" w:bidi="ar-SY"/>
        </w:rPr>
        <w:t xml:space="preserve">التطور التاريخي للفكر التسويقي خلال القرن الماضي، </w:t>
      </w:r>
      <w:r w:rsidRPr="00DF0263">
        <w:rPr>
          <w:rFonts w:ascii="Simplified Arabic" w:hAnsi="Simplified Arabic" w:cs="Simplified Arabic"/>
          <w:sz w:val="24"/>
          <w:szCs w:val="24"/>
          <w:rtl/>
          <w:lang w:val="en-US" w:bidi="ar-SY"/>
        </w:rPr>
        <w:t xml:space="preserve">معتمدة على التغير في </w:t>
      </w:r>
      <w:r w:rsidR="1FD393D2" w:rsidRPr="00DF0263">
        <w:rPr>
          <w:rFonts w:ascii="Simplified Arabic" w:hAnsi="Simplified Arabic" w:cs="Simplified Arabic"/>
          <w:sz w:val="24"/>
          <w:szCs w:val="24"/>
          <w:rtl/>
          <w:lang w:val="en-US" w:bidi="ar-SY"/>
        </w:rPr>
        <w:t xml:space="preserve">العالم التسويقي الحقيقي </w:t>
      </w:r>
      <w:r w:rsidRPr="00DF0263">
        <w:rPr>
          <w:rFonts w:ascii="Simplified Arabic" w:hAnsi="Simplified Arabic" w:cs="Simplified Arabic"/>
          <w:sz w:val="24"/>
          <w:szCs w:val="24"/>
          <w:rtl/>
          <w:lang w:val="en-US" w:bidi="ar-SY"/>
        </w:rPr>
        <w:t xml:space="preserve">والذي تم توثيقه </w:t>
      </w:r>
      <w:r w:rsidR="1FD393D2" w:rsidRPr="00DF0263">
        <w:rPr>
          <w:rFonts w:ascii="Simplified Arabic" w:hAnsi="Simplified Arabic" w:cs="Simplified Arabic"/>
          <w:sz w:val="24"/>
          <w:szCs w:val="24"/>
          <w:rtl/>
          <w:lang w:val="en-US" w:bidi="ar-SY"/>
        </w:rPr>
        <w:t>أكاديمي</w:t>
      </w:r>
      <w:r w:rsidRPr="00DF0263">
        <w:rPr>
          <w:rFonts w:ascii="Simplified Arabic" w:hAnsi="Simplified Arabic" w:cs="Simplified Arabic"/>
          <w:sz w:val="24"/>
          <w:szCs w:val="24"/>
          <w:rtl/>
          <w:lang w:val="en-US" w:bidi="ar-SY"/>
        </w:rPr>
        <w:t xml:space="preserve">اً عبر </w:t>
      </w:r>
      <w:r w:rsidR="1FD393D2" w:rsidRPr="00DF0263">
        <w:rPr>
          <w:rFonts w:ascii="Simplified Arabic" w:hAnsi="Simplified Arabic" w:cs="Simplified Arabic"/>
          <w:sz w:val="24"/>
          <w:szCs w:val="24"/>
          <w:rtl/>
          <w:lang w:val="en-US" w:bidi="ar-SY"/>
        </w:rPr>
        <w:t xml:space="preserve">بحوث تسويقية، </w:t>
      </w:r>
      <w:r w:rsidRPr="00DF0263">
        <w:rPr>
          <w:rFonts w:ascii="Simplified Arabic" w:hAnsi="Simplified Arabic" w:cs="Simplified Arabic"/>
          <w:sz w:val="24"/>
          <w:szCs w:val="24"/>
          <w:rtl/>
          <w:lang w:val="en-US" w:bidi="ar-SY"/>
        </w:rPr>
        <w:t>وقد خلص الباحثان إلى مجموعة من النتائج كان أهمها: (1) إن</w:t>
      </w:r>
      <w:r w:rsidR="1FD393D2" w:rsidRPr="00DF0263">
        <w:rPr>
          <w:rFonts w:ascii="Simplified Arabic" w:hAnsi="Simplified Arabic" w:cs="Simplified Arabic"/>
          <w:sz w:val="24"/>
          <w:szCs w:val="24"/>
          <w:rtl/>
          <w:lang w:val="en-US" w:bidi="ar-SY"/>
        </w:rPr>
        <w:t xml:space="preserve"> تطور الفكر التسويقي </w:t>
      </w:r>
      <w:r w:rsidRPr="00DF0263">
        <w:rPr>
          <w:rFonts w:ascii="Simplified Arabic" w:hAnsi="Simplified Arabic" w:cs="Simplified Arabic"/>
          <w:sz w:val="24"/>
          <w:szCs w:val="24"/>
          <w:rtl/>
          <w:lang w:val="en-US" w:bidi="ar-SY"/>
        </w:rPr>
        <w:t>يمر ب</w:t>
      </w:r>
      <w:r w:rsidR="1FD393D2" w:rsidRPr="00DF0263">
        <w:rPr>
          <w:rFonts w:ascii="Simplified Arabic" w:hAnsi="Simplified Arabic" w:cs="Simplified Arabic"/>
          <w:sz w:val="24"/>
          <w:szCs w:val="24"/>
          <w:rtl/>
          <w:lang w:val="en-US" w:bidi="ar-SY"/>
        </w:rPr>
        <w:t>أربع مراحل أسماها الباحثان العصور الأربعة فيما وصفاه بأنه يشكل انتقالاً من المدخل التقليدي للتسويق إلى المدرسة الحديثة، وهذه العصور هي: العصر التأسيسي (</w:t>
      </w:r>
      <w:r w:rsidR="1FD393D2" w:rsidRPr="00DF0263">
        <w:rPr>
          <w:rFonts w:ascii="Simplified Arabic" w:hAnsi="Simplified Arabic" w:cs="Simplified Arabic"/>
          <w:sz w:val="24"/>
          <w:szCs w:val="24"/>
          <w:lang w:val="en-US" w:bidi="ar-SY"/>
        </w:rPr>
        <w:t>1900</w:t>
      </w:r>
      <w:r w:rsidR="1FD393D2" w:rsidRPr="00DF0263">
        <w:rPr>
          <w:rFonts w:ascii="Simplified Arabic" w:hAnsi="Simplified Arabic" w:cs="Simplified Arabic"/>
          <w:sz w:val="24"/>
          <w:szCs w:val="24"/>
          <w:rtl/>
          <w:lang w:val="en-US" w:bidi="ar-SY"/>
        </w:rPr>
        <w:t>-</w:t>
      </w:r>
      <w:r w:rsidR="1FD393D2" w:rsidRPr="00DF0263">
        <w:rPr>
          <w:rFonts w:ascii="Simplified Arabic" w:hAnsi="Simplified Arabic" w:cs="Simplified Arabic"/>
          <w:sz w:val="24"/>
          <w:szCs w:val="24"/>
          <w:lang w:val="en-US" w:bidi="ar-SY"/>
        </w:rPr>
        <w:t>1920</w:t>
      </w:r>
      <w:r w:rsidR="1FD393D2" w:rsidRPr="00DF0263">
        <w:rPr>
          <w:rFonts w:ascii="Simplified Arabic" w:hAnsi="Simplified Arabic" w:cs="Simplified Arabic"/>
          <w:sz w:val="24"/>
          <w:szCs w:val="24"/>
          <w:rtl/>
          <w:lang w:val="en-US" w:bidi="ar-SY"/>
        </w:rPr>
        <w:t>) حيث ظهر ع</w:t>
      </w:r>
      <w:r w:rsidR="00CE07A9" w:rsidRPr="00DF0263">
        <w:rPr>
          <w:rFonts w:ascii="Simplified Arabic" w:hAnsi="Simplified Arabic" w:cs="Simplified Arabic"/>
          <w:sz w:val="24"/>
          <w:szCs w:val="24"/>
          <w:rtl/>
          <w:lang w:val="en-US" w:bidi="ar-SY"/>
        </w:rPr>
        <w:t xml:space="preserve">نوان التسويق أول </w:t>
      </w:r>
      <w:r w:rsidR="00DC12FC" w:rsidRPr="00DF0263">
        <w:rPr>
          <w:rFonts w:ascii="Simplified Arabic" w:hAnsi="Simplified Arabic" w:cs="Simplified Arabic"/>
          <w:sz w:val="24"/>
          <w:szCs w:val="24"/>
          <w:rtl/>
          <w:lang w:val="en-US" w:bidi="ar-SY"/>
        </w:rPr>
        <w:t>مرة</w:t>
      </w:r>
      <w:r w:rsidR="00CE07A9" w:rsidRPr="00DF0263">
        <w:rPr>
          <w:rFonts w:ascii="Simplified Arabic" w:hAnsi="Simplified Arabic" w:cs="Simplified Arabic"/>
          <w:sz w:val="24"/>
          <w:szCs w:val="24"/>
          <w:rtl/>
          <w:lang w:val="en-US" w:bidi="ar-SY"/>
        </w:rPr>
        <w:t>،</w:t>
      </w:r>
      <w:r w:rsidR="00DC12FC" w:rsidRPr="00DF0263">
        <w:rPr>
          <w:rFonts w:ascii="Simplified Arabic" w:hAnsi="Simplified Arabic" w:cs="Simplified Arabic"/>
          <w:sz w:val="24"/>
          <w:szCs w:val="24"/>
          <w:rtl/>
          <w:lang w:val="en-US" w:bidi="ar-SY"/>
        </w:rPr>
        <w:t xml:space="preserve"> و</w:t>
      </w:r>
      <w:r w:rsidR="1FD393D2" w:rsidRPr="00DF0263">
        <w:rPr>
          <w:rFonts w:ascii="Simplified Arabic" w:hAnsi="Simplified Arabic" w:cs="Simplified Arabic"/>
          <w:sz w:val="24"/>
          <w:szCs w:val="24"/>
          <w:rtl/>
          <w:lang w:val="en-US" w:bidi="ar-SY"/>
        </w:rPr>
        <w:t>الأنشطة التسويقية وعلاقتها بالمؤسسة الاقتصادية، وعلى ارتباط التسويق بالتوزيع. وعصر تشكل التسويق (</w:t>
      </w:r>
      <w:r w:rsidR="1FD393D2" w:rsidRPr="00DF0263">
        <w:rPr>
          <w:rFonts w:ascii="Simplified Arabic" w:hAnsi="Simplified Arabic" w:cs="Simplified Arabic"/>
          <w:sz w:val="24"/>
          <w:szCs w:val="24"/>
          <w:lang w:val="en-US" w:bidi="ar-SY"/>
        </w:rPr>
        <w:t>1920</w:t>
      </w:r>
      <w:r w:rsidR="1FD393D2" w:rsidRPr="00DF0263">
        <w:rPr>
          <w:rFonts w:ascii="Simplified Arabic" w:hAnsi="Simplified Arabic" w:cs="Simplified Arabic"/>
          <w:sz w:val="24"/>
          <w:szCs w:val="24"/>
          <w:rtl/>
          <w:lang w:val="en-US" w:bidi="ar-SY"/>
        </w:rPr>
        <w:t>-</w:t>
      </w:r>
      <w:r w:rsidR="1FD393D2" w:rsidRPr="00DF0263">
        <w:rPr>
          <w:rFonts w:ascii="Simplified Arabic" w:hAnsi="Simplified Arabic" w:cs="Simplified Arabic"/>
          <w:sz w:val="24"/>
          <w:szCs w:val="24"/>
          <w:lang w:val="en-US" w:bidi="ar-SY"/>
        </w:rPr>
        <w:t>1950</w:t>
      </w:r>
      <w:r w:rsidR="1FD393D2" w:rsidRPr="00DF0263">
        <w:rPr>
          <w:rFonts w:ascii="Simplified Arabic" w:hAnsi="Simplified Arabic" w:cs="Simplified Arabic"/>
          <w:sz w:val="24"/>
          <w:szCs w:val="24"/>
          <w:rtl/>
          <w:lang w:val="en-US" w:bidi="ar-SY"/>
        </w:rPr>
        <w:t>) المرتبط بالنهضة الاقتصادية والاجتم</w:t>
      </w:r>
      <w:r w:rsidR="002E0E88" w:rsidRPr="00DF0263">
        <w:rPr>
          <w:rFonts w:ascii="Simplified Arabic" w:hAnsi="Simplified Arabic" w:cs="Simplified Arabic"/>
          <w:sz w:val="24"/>
          <w:szCs w:val="24"/>
          <w:rtl/>
          <w:lang w:val="en-US" w:bidi="ar-SY"/>
        </w:rPr>
        <w:t xml:space="preserve">اعية في أوروبا وأمريكا، وظهور </w:t>
      </w:r>
      <w:r w:rsidR="1FD393D2" w:rsidRPr="00DF0263">
        <w:rPr>
          <w:rFonts w:ascii="Simplified Arabic" w:hAnsi="Simplified Arabic" w:cs="Simplified Arabic"/>
          <w:sz w:val="24"/>
          <w:szCs w:val="24"/>
          <w:rtl/>
          <w:lang w:val="en-US" w:bidi="ar-SY"/>
        </w:rPr>
        <w:t xml:space="preserve">خيارات </w:t>
      </w:r>
      <w:r w:rsidR="00537ACF" w:rsidRPr="00DF0263">
        <w:rPr>
          <w:rFonts w:ascii="Simplified Arabic" w:hAnsi="Simplified Arabic" w:cs="Simplified Arabic"/>
          <w:sz w:val="24"/>
          <w:szCs w:val="24"/>
          <w:rtl/>
          <w:lang w:val="en-US" w:bidi="ar-SY"/>
        </w:rPr>
        <w:t>إنتاجية</w:t>
      </w:r>
      <w:r w:rsidR="002E0E88" w:rsidRPr="00DF0263">
        <w:rPr>
          <w:rFonts w:ascii="Simplified Arabic" w:hAnsi="Simplified Arabic" w:cs="Simplified Arabic"/>
          <w:sz w:val="24"/>
          <w:szCs w:val="24"/>
          <w:rtl/>
          <w:lang w:val="en-US" w:bidi="ar-SY"/>
        </w:rPr>
        <w:t xml:space="preserve"> واختراعات علمية </w:t>
      </w:r>
      <w:r w:rsidR="1FD393D2" w:rsidRPr="00DF0263">
        <w:rPr>
          <w:rFonts w:ascii="Simplified Arabic" w:hAnsi="Simplified Arabic" w:cs="Simplified Arabic"/>
          <w:sz w:val="24"/>
          <w:szCs w:val="24"/>
          <w:rtl/>
          <w:lang w:val="en-US" w:bidi="ar-SY"/>
        </w:rPr>
        <w:t xml:space="preserve">حديثة، </w:t>
      </w:r>
      <w:r w:rsidR="002E0E88" w:rsidRPr="00DF0263">
        <w:rPr>
          <w:rFonts w:ascii="Simplified Arabic" w:hAnsi="Simplified Arabic" w:cs="Simplified Arabic"/>
          <w:sz w:val="24"/>
          <w:szCs w:val="24"/>
          <w:rtl/>
          <w:lang w:val="en-US" w:bidi="ar-SY"/>
        </w:rPr>
        <w:t>إضافة إلى</w:t>
      </w:r>
      <w:r w:rsidR="1FD393D2" w:rsidRPr="00DF0263">
        <w:rPr>
          <w:rFonts w:ascii="Simplified Arabic" w:hAnsi="Simplified Arabic" w:cs="Simplified Arabic"/>
          <w:sz w:val="24"/>
          <w:szCs w:val="24"/>
          <w:rtl/>
          <w:lang w:val="en-US" w:bidi="ar-SY"/>
        </w:rPr>
        <w:t xml:space="preserve"> الحركة المدافعة عن المستهلك. </w:t>
      </w:r>
      <w:r w:rsidRPr="00DF0263">
        <w:rPr>
          <w:rFonts w:ascii="Simplified Arabic" w:hAnsi="Simplified Arabic" w:cs="Simplified Arabic"/>
          <w:sz w:val="24"/>
          <w:szCs w:val="24"/>
          <w:rtl/>
          <w:lang w:val="en-US" w:bidi="ar-SY"/>
        </w:rPr>
        <w:t>(2)</w:t>
      </w:r>
      <w:r w:rsidR="1FD393D2" w:rsidRPr="00DF0263">
        <w:rPr>
          <w:rFonts w:ascii="Simplified Arabic" w:hAnsi="Simplified Arabic" w:cs="Simplified Arabic"/>
          <w:sz w:val="24"/>
          <w:szCs w:val="24"/>
          <w:rtl/>
          <w:lang w:val="en-US" w:bidi="ar-SY"/>
        </w:rPr>
        <w:t xml:space="preserve"> ظهرت الأبحاث الأكاديمية الخاصة بالتسويق وتطور الفكر التسويقي الهادف إلى البحث في مبادئ التسويق، وخلق بنية تحتية </w:t>
      </w:r>
      <w:proofErr w:type="spellStart"/>
      <w:r w:rsidR="1FD393D2" w:rsidRPr="00DF0263">
        <w:rPr>
          <w:rFonts w:ascii="Simplified Arabic" w:hAnsi="Simplified Arabic" w:cs="Simplified Arabic"/>
          <w:sz w:val="24"/>
          <w:szCs w:val="24"/>
          <w:rtl/>
          <w:lang w:val="en-US" w:bidi="ar-SY"/>
        </w:rPr>
        <w:t>منظماتية</w:t>
      </w:r>
      <w:proofErr w:type="spellEnd"/>
      <w:r w:rsidR="1FD393D2" w:rsidRPr="00DF0263">
        <w:rPr>
          <w:rFonts w:ascii="Simplified Arabic" w:hAnsi="Simplified Arabic" w:cs="Simplified Arabic"/>
          <w:sz w:val="24"/>
          <w:szCs w:val="24"/>
          <w:rtl/>
          <w:lang w:val="en-US" w:bidi="ar-SY"/>
        </w:rPr>
        <w:t xml:space="preserve"> لتطوير المعرفة التسويقية ونشرها. وعصر الثورة الفكرية في التسويق، </w:t>
      </w:r>
      <w:r w:rsidRPr="00DF0263">
        <w:rPr>
          <w:rFonts w:ascii="Simplified Arabic" w:hAnsi="Simplified Arabic" w:cs="Simplified Arabic"/>
          <w:sz w:val="24"/>
          <w:szCs w:val="24"/>
          <w:rtl/>
          <w:lang w:val="en-US" w:bidi="ar-SY"/>
        </w:rPr>
        <w:t xml:space="preserve">عبر </w:t>
      </w:r>
      <w:r w:rsidR="00CE07A9" w:rsidRPr="00DF0263">
        <w:rPr>
          <w:rFonts w:ascii="Simplified Arabic" w:hAnsi="Simplified Arabic" w:cs="Simplified Arabic"/>
          <w:sz w:val="24"/>
          <w:szCs w:val="24"/>
          <w:rtl/>
          <w:lang w:val="en-US" w:bidi="ar-SY"/>
        </w:rPr>
        <w:t>منظوري</w:t>
      </w:r>
      <w:r w:rsidR="1FD393D2" w:rsidRPr="00DF0263">
        <w:rPr>
          <w:rFonts w:ascii="Simplified Arabic" w:hAnsi="Simplified Arabic" w:cs="Simplified Arabic"/>
          <w:sz w:val="24"/>
          <w:szCs w:val="24"/>
          <w:rtl/>
          <w:lang w:val="en-US" w:bidi="ar-SY"/>
        </w:rPr>
        <w:t>ن: التسويق علم أم فن (</w:t>
      </w:r>
      <w:r w:rsidR="1FD393D2" w:rsidRPr="00DF0263">
        <w:rPr>
          <w:rFonts w:ascii="Simplified Arabic" w:hAnsi="Simplified Arabic" w:cs="Simplified Arabic"/>
          <w:sz w:val="24"/>
          <w:szCs w:val="24"/>
          <w:lang w:val="en-US" w:bidi="ar-SY"/>
        </w:rPr>
        <w:t>1950</w:t>
      </w:r>
      <w:r w:rsidR="1FD393D2" w:rsidRPr="00DF0263">
        <w:rPr>
          <w:rFonts w:ascii="Simplified Arabic" w:hAnsi="Simplified Arabic" w:cs="Simplified Arabic"/>
          <w:sz w:val="24"/>
          <w:szCs w:val="24"/>
          <w:rtl/>
          <w:lang w:val="en-US" w:bidi="ar-SY"/>
        </w:rPr>
        <w:t>-</w:t>
      </w:r>
      <w:r w:rsidR="1FD393D2" w:rsidRPr="00DF0263">
        <w:rPr>
          <w:rFonts w:ascii="Simplified Arabic" w:hAnsi="Simplified Arabic" w:cs="Simplified Arabic"/>
          <w:sz w:val="24"/>
          <w:szCs w:val="24"/>
          <w:lang w:val="en-US" w:bidi="ar-SY"/>
        </w:rPr>
        <w:t>1980</w:t>
      </w:r>
      <w:r w:rsidR="1FD393D2" w:rsidRPr="00DF0263">
        <w:rPr>
          <w:rFonts w:ascii="Simplified Arabic" w:hAnsi="Simplified Arabic" w:cs="Simplified Arabic"/>
          <w:sz w:val="24"/>
          <w:szCs w:val="24"/>
          <w:rtl/>
          <w:lang w:val="en-US" w:bidi="ar-SY"/>
        </w:rPr>
        <w:t>) رافق ذلك ثورة علمية في الأبحاث الأكاديمية المرافقة. و</w:t>
      </w:r>
      <w:r w:rsidR="002E0E88" w:rsidRPr="00DF0263">
        <w:rPr>
          <w:rFonts w:ascii="Simplified Arabic" w:hAnsi="Simplified Arabic" w:cs="Simplified Arabic"/>
          <w:sz w:val="24"/>
          <w:szCs w:val="24"/>
          <w:rtl/>
          <w:lang w:val="en-US" w:bidi="ar-SY"/>
        </w:rPr>
        <w:t xml:space="preserve">تعمق الشرخ في </w:t>
      </w:r>
      <w:r w:rsidR="1FD393D2" w:rsidRPr="00DF0263">
        <w:rPr>
          <w:rFonts w:ascii="Simplified Arabic" w:hAnsi="Simplified Arabic" w:cs="Simplified Arabic"/>
          <w:sz w:val="24"/>
          <w:szCs w:val="24"/>
          <w:rtl/>
          <w:lang w:val="en-US" w:bidi="ar-SY"/>
        </w:rPr>
        <w:t>العصر الأخير بين منظوري التسويق وصولاً إلى أيامنا هذه.</w:t>
      </w:r>
    </w:p>
    <w:p w:rsidR="00F35260" w:rsidRPr="00DF0263" w:rsidRDefault="1FD393D2" w:rsidP="00DF0263">
      <w:pPr>
        <w:numPr>
          <w:ilvl w:val="0"/>
          <w:numId w:val="9"/>
        </w:numPr>
        <w:tabs>
          <w:tab w:val="clear" w:pos="1080"/>
          <w:tab w:val="num" w:pos="-46"/>
        </w:tabs>
        <w:bidi/>
        <w:spacing w:after="0" w:line="240" w:lineRule="auto"/>
        <w:ind w:left="386" w:firstLine="565"/>
        <w:jc w:val="both"/>
        <w:rPr>
          <w:rFonts w:ascii="Simplified Arabic" w:hAnsi="Simplified Arabic" w:cs="Simplified Arabic"/>
          <w:sz w:val="24"/>
          <w:szCs w:val="24"/>
          <w:lang w:val="en-US" w:bidi="ar-SY"/>
        </w:rPr>
      </w:pPr>
      <w:r w:rsidRPr="00DF0263">
        <w:rPr>
          <w:rFonts w:ascii="Simplified Arabic" w:hAnsi="Simplified Arabic" w:cs="Simplified Arabic"/>
          <w:sz w:val="24"/>
          <w:szCs w:val="24"/>
          <w:rtl/>
          <w:lang w:val="en-US" w:bidi="ar-SY"/>
        </w:rPr>
        <w:t xml:space="preserve">الدراسة التي قام بها كل من كوفا ودالي وزفيك </w:t>
      </w:r>
      <w:r w:rsidR="00A87683" w:rsidRPr="00DF0263">
        <w:rPr>
          <w:rFonts w:ascii="Simplified Arabic" w:hAnsi="Simplified Arabic" w:cs="Simplified Arabic"/>
          <w:sz w:val="24"/>
          <w:szCs w:val="24"/>
          <w:lang w:val="en-US" w:bidi="ar-SY"/>
        </w:rPr>
        <w:t>(</w:t>
      </w:r>
      <w:r w:rsidRPr="00DF0263">
        <w:rPr>
          <w:rFonts w:ascii="Simplified Arabic" w:hAnsi="Simplified Arabic" w:cs="Simplified Arabic"/>
          <w:sz w:val="24"/>
          <w:szCs w:val="24"/>
          <w:lang w:val="en-US" w:bidi="ar-SY"/>
        </w:rPr>
        <w:t>2011</w:t>
      </w:r>
      <w:r w:rsidR="00A87683" w:rsidRPr="00DF0263">
        <w:rPr>
          <w:rFonts w:ascii="Simplified Arabic" w:hAnsi="Simplified Arabic" w:cs="Simplified Arabic"/>
          <w:sz w:val="24"/>
          <w:szCs w:val="24"/>
          <w:lang w:val="en-US" w:bidi="ar-SY"/>
        </w:rPr>
        <w:t>)</w:t>
      </w:r>
      <w:r w:rsidRPr="00DF0263">
        <w:rPr>
          <w:rFonts w:ascii="Simplified Arabic" w:hAnsi="Simplified Arabic" w:cs="Simplified Arabic"/>
          <w:sz w:val="24"/>
          <w:szCs w:val="24"/>
          <w:rtl/>
          <w:lang w:val="en-US" w:bidi="ar-SY"/>
        </w:rPr>
        <w:t xml:space="preserve"> بعنوان: </w:t>
      </w:r>
      <w:r w:rsidRPr="00DF0263">
        <w:rPr>
          <w:rFonts w:ascii="Simplified Arabic" w:hAnsi="Simplified Arabic" w:cs="Simplified Arabic"/>
          <w:b/>
          <w:bCs/>
          <w:sz w:val="24"/>
          <w:szCs w:val="24"/>
          <w:rtl/>
          <w:lang w:val="en-US" w:bidi="ar-SY"/>
        </w:rPr>
        <w:t>"وجهات نظر أساسية حول دور المستهلكين كمنتجين: توسيع النقاش حول الخلق المشترك للقيمة في عمليات التسويق"</w:t>
      </w:r>
      <w:r w:rsidRPr="00DF0263">
        <w:rPr>
          <w:rFonts w:ascii="Simplified Arabic" w:hAnsi="Simplified Arabic" w:cs="Simplified Arabic"/>
          <w:sz w:val="24"/>
          <w:szCs w:val="24"/>
          <w:rtl/>
          <w:lang w:val="en-US" w:bidi="ar-SY"/>
        </w:rPr>
        <w:t>:</w:t>
      </w:r>
    </w:p>
    <w:p w:rsidR="004D189C" w:rsidRPr="00DF0263" w:rsidRDefault="00D35BB9" w:rsidP="00DF0263">
      <w:pPr>
        <w:bidi/>
        <w:spacing w:after="0" w:line="240" w:lineRule="auto"/>
        <w:ind w:left="26" w:firstLine="565"/>
        <w:jc w:val="both"/>
        <w:rPr>
          <w:rFonts w:ascii="Simplified Arabic" w:hAnsi="Simplified Arabic" w:cs="Simplified Arabic"/>
          <w:sz w:val="24"/>
          <w:szCs w:val="24"/>
          <w:lang w:val="en-US" w:bidi="ar-SY"/>
        </w:rPr>
      </w:pPr>
      <w:r w:rsidRPr="00DF0263">
        <w:rPr>
          <w:rFonts w:ascii="Simplified Arabic" w:hAnsi="Simplified Arabic" w:cs="Simplified Arabic"/>
          <w:sz w:val="24"/>
          <w:szCs w:val="24"/>
          <w:rtl/>
          <w:lang w:val="en-US" w:bidi="ar-SY"/>
        </w:rPr>
        <w:t xml:space="preserve">هدفت الدراسة </w:t>
      </w:r>
      <w:r w:rsidR="00DE2B08" w:rsidRPr="00DF0263">
        <w:rPr>
          <w:rFonts w:ascii="Simplified Arabic" w:hAnsi="Simplified Arabic" w:cs="Simplified Arabic"/>
          <w:sz w:val="24"/>
          <w:szCs w:val="24"/>
          <w:rtl/>
          <w:lang w:val="en-US" w:bidi="ar-SY"/>
        </w:rPr>
        <w:t xml:space="preserve">إلى </w:t>
      </w:r>
      <w:r w:rsidRPr="00DF0263">
        <w:rPr>
          <w:rFonts w:ascii="Simplified Arabic" w:hAnsi="Simplified Arabic" w:cs="Simplified Arabic"/>
          <w:sz w:val="24"/>
          <w:szCs w:val="24"/>
          <w:rtl/>
          <w:lang w:val="en-US" w:bidi="ar-SY"/>
        </w:rPr>
        <w:t>تطوير مفهوم مشترك للقيمة حول العملية التسويقية،</w:t>
      </w:r>
      <w:r w:rsidR="765DD81D" w:rsidRPr="00DF0263">
        <w:rPr>
          <w:rFonts w:ascii="Simplified Arabic" w:hAnsi="Simplified Arabic" w:cs="Simplified Arabic"/>
          <w:sz w:val="24"/>
          <w:szCs w:val="24"/>
          <w:rtl/>
          <w:lang w:val="en-US" w:bidi="ar-SY"/>
        </w:rPr>
        <w:t xml:space="preserve"> وبشكل خاص دور المستهلك في خلق القيمة وليس فقط في تبادلها مع منتجها، وذلك في ظل عصر تكنولوجيا المعلومات والانتقال السريع للمعرفة. </w:t>
      </w:r>
      <w:r w:rsidRPr="00DF0263">
        <w:rPr>
          <w:rFonts w:ascii="Simplified Arabic" w:hAnsi="Simplified Arabic" w:cs="Simplified Arabic"/>
          <w:sz w:val="24"/>
          <w:szCs w:val="24"/>
          <w:rtl/>
          <w:lang w:val="en-US" w:bidi="ar-SY"/>
        </w:rPr>
        <w:t>حيث ا</w:t>
      </w:r>
      <w:r w:rsidR="00A87683" w:rsidRPr="00DF0263">
        <w:rPr>
          <w:rFonts w:ascii="Simplified Arabic" w:hAnsi="Simplified Arabic" w:cs="Simplified Arabic"/>
          <w:sz w:val="24"/>
          <w:szCs w:val="24"/>
          <w:rtl/>
          <w:lang w:val="en-US" w:bidi="ar-SY"/>
        </w:rPr>
        <w:t xml:space="preserve">ستخدم الباحثون خلاصة العديد من الدراسات في </w:t>
      </w:r>
      <w:r w:rsidR="00DE2B08" w:rsidRPr="00DF0263">
        <w:rPr>
          <w:rFonts w:ascii="Simplified Arabic" w:hAnsi="Simplified Arabic" w:cs="Simplified Arabic"/>
          <w:sz w:val="24"/>
          <w:szCs w:val="24"/>
          <w:rtl/>
          <w:lang w:val="en-US" w:bidi="ar-SY"/>
        </w:rPr>
        <w:t>أسلوب</w:t>
      </w:r>
      <w:r w:rsidR="00A87683" w:rsidRPr="00DF0263">
        <w:rPr>
          <w:rFonts w:ascii="Simplified Arabic" w:hAnsi="Simplified Arabic" w:cs="Simplified Arabic"/>
          <w:sz w:val="24"/>
          <w:szCs w:val="24"/>
          <w:rtl/>
          <w:lang w:val="en-US" w:bidi="ar-SY"/>
        </w:rPr>
        <w:t xml:space="preserve"> نقدي لخلق القيمة، وخلصت الدراسة إلى أن </w:t>
      </w:r>
      <w:r w:rsidR="765DD81D" w:rsidRPr="00DF0263">
        <w:rPr>
          <w:rFonts w:ascii="Simplified Arabic" w:hAnsi="Simplified Arabic" w:cs="Simplified Arabic"/>
          <w:sz w:val="24"/>
          <w:szCs w:val="24"/>
          <w:rtl/>
          <w:lang w:val="en-US" w:bidi="ar-SY"/>
        </w:rPr>
        <w:t xml:space="preserve"> مفهوم خلق القيمة الاقتصادية كان ينتقل من مديرية الأبحاث والتطوير لدى المنتج إلى التفاعل بين المنتج والمستهلك وهو ما يسمى الخلق المشترك للقيمة، ينطوي ذلك على تغير واضح في دور كل من المستهلك والمنتج خاصةً في ظل ظهور عمليات تسويقية جديدة لا تقوم على تسويق السلع المادية وإنما الخدمات والسلع الاجتماعية ومنها </w:t>
      </w:r>
      <w:r w:rsidR="00A87683" w:rsidRPr="00DF0263">
        <w:rPr>
          <w:rFonts w:ascii="Simplified Arabic" w:hAnsi="Simplified Arabic" w:cs="Simplified Arabic"/>
          <w:sz w:val="24"/>
          <w:szCs w:val="24"/>
          <w:rtl/>
          <w:lang w:val="en-US" w:bidi="ar-SY"/>
        </w:rPr>
        <w:t xml:space="preserve">ظهر مفهوم </w:t>
      </w:r>
      <w:r w:rsidR="765DD81D" w:rsidRPr="00DF0263">
        <w:rPr>
          <w:rFonts w:ascii="Simplified Arabic" w:hAnsi="Simplified Arabic" w:cs="Simplified Arabic"/>
          <w:sz w:val="24"/>
          <w:szCs w:val="24"/>
          <w:rtl/>
          <w:lang w:val="en-US" w:bidi="ar-SY"/>
        </w:rPr>
        <w:t xml:space="preserve">التسويق السياسي. </w:t>
      </w:r>
    </w:p>
    <w:p w:rsidR="00F35260" w:rsidRPr="00DF0263" w:rsidRDefault="765DD81D" w:rsidP="00DF0263">
      <w:pPr>
        <w:numPr>
          <w:ilvl w:val="0"/>
          <w:numId w:val="9"/>
        </w:numPr>
        <w:tabs>
          <w:tab w:val="clear" w:pos="1080"/>
          <w:tab w:val="num" w:pos="746"/>
        </w:tabs>
        <w:bidi/>
        <w:spacing w:after="0" w:line="240" w:lineRule="auto"/>
        <w:ind w:left="386" w:firstLine="565"/>
        <w:jc w:val="both"/>
        <w:rPr>
          <w:rFonts w:ascii="Simplified Arabic" w:hAnsi="Simplified Arabic" w:cs="Simplified Arabic"/>
          <w:sz w:val="24"/>
          <w:szCs w:val="24"/>
          <w:lang w:val="en-US" w:bidi="ar-SY"/>
        </w:rPr>
      </w:pPr>
      <w:r w:rsidRPr="00DF0263">
        <w:rPr>
          <w:rFonts w:ascii="Simplified Arabic" w:hAnsi="Simplified Arabic" w:cs="Simplified Arabic"/>
          <w:sz w:val="24"/>
          <w:szCs w:val="24"/>
          <w:rtl/>
          <w:lang w:val="en-US" w:bidi="ar-SY"/>
        </w:rPr>
        <w:t xml:space="preserve">دراسة ستيفان </w:t>
      </w:r>
      <w:proofErr w:type="spellStart"/>
      <w:r w:rsidRPr="00DF0263">
        <w:rPr>
          <w:rFonts w:ascii="Simplified Arabic" w:hAnsi="Simplified Arabic" w:cs="Simplified Arabic"/>
          <w:sz w:val="24"/>
          <w:szCs w:val="24"/>
          <w:rtl/>
          <w:lang w:val="en-US" w:bidi="ar-SY"/>
        </w:rPr>
        <w:t>شفارتزكوبف</w:t>
      </w:r>
      <w:proofErr w:type="spellEnd"/>
      <w:r w:rsidRPr="00DF0263">
        <w:rPr>
          <w:rFonts w:ascii="Simplified Arabic" w:hAnsi="Simplified Arabic" w:cs="Simplified Arabic"/>
          <w:sz w:val="24"/>
          <w:szCs w:val="24"/>
          <w:rtl/>
          <w:lang w:val="en-US" w:bidi="ar-SY"/>
        </w:rPr>
        <w:t xml:space="preserve"> </w:t>
      </w:r>
      <w:r w:rsidR="000F04B1" w:rsidRPr="00DF0263">
        <w:rPr>
          <w:rFonts w:ascii="Simplified Arabic" w:hAnsi="Simplified Arabic" w:cs="Simplified Arabic"/>
          <w:sz w:val="24"/>
          <w:szCs w:val="24"/>
          <w:rtl/>
          <w:lang w:val="en-US" w:bidi="ar-SY"/>
        </w:rPr>
        <w:t>(2011) ب</w:t>
      </w:r>
      <w:r w:rsidRPr="00DF0263">
        <w:rPr>
          <w:rFonts w:ascii="Simplified Arabic" w:hAnsi="Simplified Arabic" w:cs="Simplified Arabic"/>
          <w:sz w:val="24"/>
          <w:szCs w:val="24"/>
          <w:rtl/>
          <w:lang w:val="en-US" w:bidi="ar-SY"/>
        </w:rPr>
        <w:t xml:space="preserve">عنوان: </w:t>
      </w:r>
      <w:r w:rsidRPr="00DF0263">
        <w:rPr>
          <w:rFonts w:ascii="Simplified Arabic" w:hAnsi="Simplified Arabic" w:cs="Simplified Arabic"/>
          <w:b/>
          <w:bCs/>
          <w:sz w:val="24"/>
          <w:szCs w:val="24"/>
          <w:rtl/>
          <w:lang w:val="en-US" w:bidi="ar-SY"/>
        </w:rPr>
        <w:t>"المستهلك كناخب وقاضٍ ولجنة تحكيم: الجذور التاريخية والتداعيات السياسية لأسطورة التسويق"</w:t>
      </w:r>
      <w:r w:rsidRPr="00DF0263">
        <w:rPr>
          <w:rFonts w:ascii="Simplified Arabic" w:hAnsi="Simplified Arabic" w:cs="Simplified Arabic"/>
          <w:sz w:val="24"/>
          <w:szCs w:val="24"/>
          <w:rtl/>
          <w:lang w:val="en-US" w:bidi="ar-SY"/>
        </w:rPr>
        <w:t>:</w:t>
      </w:r>
    </w:p>
    <w:p w:rsidR="008E38DA" w:rsidRPr="00DF0263" w:rsidRDefault="00A87683" w:rsidP="00DF0263">
      <w:pPr>
        <w:bidi/>
        <w:spacing w:after="0" w:line="240" w:lineRule="auto"/>
        <w:ind w:left="26"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هدفت الدراسة إلى توسيع نطاق العملية التسويقية من منظور سياسي، حيث استخدم الباحث </w:t>
      </w:r>
      <w:r w:rsidR="1FD393D2" w:rsidRPr="00DF0263">
        <w:rPr>
          <w:rFonts w:ascii="Simplified Arabic" w:hAnsi="Simplified Arabic" w:cs="Simplified Arabic"/>
          <w:sz w:val="24"/>
          <w:szCs w:val="24"/>
          <w:rtl/>
          <w:lang w:val="en-US" w:bidi="ar-SY"/>
        </w:rPr>
        <w:t xml:space="preserve">في مقالته </w:t>
      </w:r>
      <w:r w:rsidRPr="00DF0263">
        <w:rPr>
          <w:rFonts w:ascii="Simplified Arabic" w:hAnsi="Simplified Arabic" w:cs="Simplified Arabic"/>
          <w:sz w:val="24"/>
          <w:szCs w:val="24"/>
          <w:rtl/>
          <w:lang w:val="en-US" w:bidi="ar-SY"/>
        </w:rPr>
        <w:t>منهج</w:t>
      </w:r>
      <w:r w:rsidR="00DE2B08" w:rsidRPr="00DF0263">
        <w:rPr>
          <w:rFonts w:ascii="Simplified Arabic" w:hAnsi="Simplified Arabic" w:cs="Simplified Arabic"/>
          <w:sz w:val="24"/>
          <w:szCs w:val="24"/>
          <w:rtl/>
          <w:lang w:val="en-US" w:bidi="ar-SY"/>
        </w:rPr>
        <w:t>اً</w:t>
      </w:r>
      <w:r w:rsidRPr="00DF0263">
        <w:rPr>
          <w:rFonts w:ascii="Simplified Arabic" w:hAnsi="Simplified Arabic" w:cs="Simplified Arabic"/>
          <w:sz w:val="24"/>
          <w:szCs w:val="24"/>
          <w:rtl/>
          <w:lang w:val="en-US" w:bidi="ar-SY"/>
        </w:rPr>
        <w:t xml:space="preserve"> نقدي</w:t>
      </w:r>
      <w:r w:rsidR="00DE2B08" w:rsidRPr="00DF0263">
        <w:rPr>
          <w:rFonts w:ascii="Simplified Arabic" w:hAnsi="Simplified Arabic" w:cs="Simplified Arabic"/>
          <w:sz w:val="24"/>
          <w:szCs w:val="24"/>
          <w:rtl/>
          <w:lang w:val="en-US" w:bidi="ar-SY"/>
        </w:rPr>
        <w:t>اً</w:t>
      </w:r>
      <w:r w:rsidRPr="00DF0263">
        <w:rPr>
          <w:rFonts w:ascii="Simplified Arabic" w:hAnsi="Simplified Arabic" w:cs="Simplified Arabic"/>
          <w:sz w:val="24"/>
          <w:szCs w:val="24"/>
          <w:rtl/>
          <w:lang w:val="en-US" w:bidi="ar-SY"/>
        </w:rPr>
        <w:t xml:space="preserve"> ل</w:t>
      </w:r>
      <w:r w:rsidR="1FD393D2" w:rsidRPr="00DF0263">
        <w:rPr>
          <w:rFonts w:ascii="Simplified Arabic" w:hAnsi="Simplified Arabic" w:cs="Simplified Arabic"/>
          <w:sz w:val="24"/>
          <w:szCs w:val="24"/>
          <w:rtl/>
          <w:lang w:val="en-US" w:bidi="ar-SY"/>
        </w:rPr>
        <w:t xml:space="preserve">لافتراضات التي تقول إن المستهلك يتصرف كناخب في عملية استهلاك الديمقراطية، حيث يمكن لطلب المستهلك أن يشبه صوت الناخب حيال عرض سياسي ما. </w:t>
      </w:r>
      <w:r w:rsidRPr="00DF0263">
        <w:rPr>
          <w:rFonts w:ascii="Simplified Arabic" w:hAnsi="Simplified Arabic" w:cs="Simplified Arabic"/>
          <w:sz w:val="24"/>
          <w:szCs w:val="24"/>
          <w:rtl/>
          <w:lang w:val="en-US" w:bidi="ar-SY"/>
        </w:rPr>
        <w:t xml:space="preserve">وأوصت الدراسة </w:t>
      </w:r>
      <w:r w:rsidR="00DE2B08" w:rsidRPr="00DF0263">
        <w:rPr>
          <w:rFonts w:ascii="Simplified Arabic" w:hAnsi="Simplified Arabic" w:cs="Simplified Arabic"/>
          <w:sz w:val="24"/>
          <w:szCs w:val="24"/>
          <w:rtl/>
          <w:lang w:val="en-US" w:bidi="ar-SY"/>
        </w:rPr>
        <w:t>ب</w:t>
      </w:r>
      <w:r w:rsidR="1FD393D2" w:rsidRPr="00DF0263">
        <w:rPr>
          <w:rFonts w:ascii="Simplified Arabic" w:hAnsi="Simplified Arabic" w:cs="Simplified Arabic"/>
          <w:sz w:val="24"/>
          <w:szCs w:val="24"/>
          <w:rtl/>
          <w:lang w:val="en-US" w:bidi="ar-SY"/>
        </w:rPr>
        <w:t xml:space="preserve">أن أدوات التسويق </w:t>
      </w:r>
      <w:r w:rsidR="00DE2B08" w:rsidRPr="00DF0263">
        <w:rPr>
          <w:rFonts w:ascii="Simplified Arabic" w:hAnsi="Simplified Arabic" w:cs="Simplified Arabic"/>
          <w:sz w:val="24"/>
          <w:szCs w:val="24"/>
          <w:rtl/>
          <w:lang w:val="en-US" w:bidi="ar-SY"/>
        </w:rPr>
        <w:t xml:space="preserve">وبحوثه </w:t>
      </w:r>
      <w:r w:rsidR="1FD393D2" w:rsidRPr="00DF0263">
        <w:rPr>
          <w:rFonts w:ascii="Simplified Arabic" w:hAnsi="Simplified Arabic" w:cs="Simplified Arabic"/>
          <w:sz w:val="24"/>
          <w:szCs w:val="24"/>
          <w:rtl/>
          <w:lang w:val="en-US" w:bidi="ar-SY"/>
        </w:rPr>
        <w:t xml:space="preserve">المستخدمة في هذا الإطار مثل مجموعات الرأي، وهيئات دراسة المستهلكين </w:t>
      </w:r>
      <w:r w:rsidRPr="00DF0263">
        <w:rPr>
          <w:rFonts w:ascii="Simplified Arabic" w:hAnsi="Simplified Arabic" w:cs="Simplified Arabic"/>
          <w:sz w:val="24"/>
          <w:szCs w:val="24"/>
          <w:rtl/>
          <w:lang w:val="en-US" w:bidi="ar-SY"/>
        </w:rPr>
        <w:t>يمكن أن تشجع</w:t>
      </w:r>
      <w:r w:rsidR="1FD393D2" w:rsidRPr="00DF0263">
        <w:rPr>
          <w:rFonts w:ascii="Simplified Arabic" w:hAnsi="Simplified Arabic" w:cs="Simplified Arabic"/>
          <w:sz w:val="24"/>
          <w:szCs w:val="24"/>
          <w:rtl/>
          <w:lang w:val="en-US" w:bidi="ar-SY"/>
        </w:rPr>
        <w:t xml:space="preserve"> على ترسيخ هذه القناعة بهدف </w:t>
      </w:r>
      <w:r w:rsidR="00537ACF" w:rsidRPr="00DF0263">
        <w:rPr>
          <w:rFonts w:ascii="Simplified Arabic" w:hAnsi="Simplified Arabic" w:cs="Simplified Arabic"/>
          <w:sz w:val="24"/>
          <w:szCs w:val="24"/>
          <w:rtl/>
          <w:lang w:val="en-US" w:bidi="ar-SY"/>
        </w:rPr>
        <w:t>انتقاد</w:t>
      </w:r>
      <w:r w:rsidR="1FD393D2" w:rsidRPr="00DF0263">
        <w:rPr>
          <w:rFonts w:ascii="Simplified Arabic" w:hAnsi="Simplified Arabic" w:cs="Simplified Arabic"/>
          <w:sz w:val="24"/>
          <w:szCs w:val="24"/>
          <w:rtl/>
          <w:lang w:val="en-US" w:bidi="ar-SY"/>
        </w:rPr>
        <w:t xml:space="preserve"> البحوث والممارسة العملية لكل من التسويق التجاري والتسويق السياسي على حد سواء. </w:t>
      </w:r>
    </w:p>
    <w:p w:rsidR="004D189C" w:rsidRPr="00DF0263" w:rsidRDefault="00A87683"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b/>
          <w:bCs/>
          <w:sz w:val="24"/>
          <w:szCs w:val="24"/>
          <w:rtl/>
          <w:lang w:val="en-US" w:bidi="ar-SY"/>
        </w:rPr>
        <w:lastRenderedPageBreak/>
        <w:t>خلاصة الدراسات السابقة:</w:t>
      </w:r>
      <w:r w:rsidRPr="00DF0263">
        <w:rPr>
          <w:rFonts w:ascii="Simplified Arabic" w:hAnsi="Simplified Arabic" w:cs="Simplified Arabic"/>
          <w:sz w:val="24"/>
          <w:szCs w:val="24"/>
          <w:rtl/>
          <w:lang w:val="en-US" w:bidi="ar-SY"/>
        </w:rPr>
        <w:t xml:space="preserve"> </w:t>
      </w:r>
      <w:r w:rsidR="1FD393D2" w:rsidRPr="00DF0263">
        <w:rPr>
          <w:rFonts w:ascii="Simplified Arabic" w:hAnsi="Simplified Arabic" w:cs="Simplified Arabic"/>
          <w:sz w:val="24"/>
          <w:szCs w:val="24"/>
          <w:rtl/>
          <w:lang w:val="en-US" w:bidi="ar-SY"/>
        </w:rPr>
        <w:t xml:space="preserve">حاول </w:t>
      </w:r>
      <w:proofErr w:type="spellStart"/>
      <w:r w:rsidR="1FD393D2" w:rsidRPr="00DF0263">
        <w:rPr>
          <w:rFonts w:ascii="Simplified Arabic" w:hAnsi="Simplified Arabic" w:cs="Simplified Arabic"/>
          <w:sz w:val="24"/>
          <w:szCs w:val="24"/>
          <w:rtl/>
          <w:lang w:val="en-US" w:bidi="ar-SY"/>
        </w:rPr>
        <w:t>باغوتزي</w:t>
      </w:r>
      <w:proofErr w:type="spellEnd"/>
      <w:r w:rsidR="1FD393D2" w:rsidRPr="00DF0263">
        <w:rPr>
          <w:rFonts w:ascii="Simplified Arabic" w:hAnsi="Simplified Arabic" w:cs="Simplified Arabic"/>
          <w:sz w:val="24"/>
          <w:szCs w:val="24"/>
          <w:rtl/>
          <w:lang w:val="en-US" w:bidi="ar-SY"/>
        </w:rPr>
        <w:t xml:space="preserve"> أن يطور نظرية تبادل عامة أكثر تماسكاً من خلال التركيز على التسويق باعتباره نشاطاً بين لاعبين اجتماعيين وتفاعلاتهما ومتغيراتهما البيئية، لكن تم انتقاد ذلك لاحقاً باعتباره مجرد إطار نظري لوصف العملية التسويقية (</w:t>
      </w:r>
      <w:r w:rsidR="1FD393D2" w:rsidRPr="00DF0263">
        <w:rPr>
          <w:rFonts w:ascii="Simplified Arabic" w:hAnsi="Simplified Arabic" w:cs="Simplified Arabic"/>
          <w:sz w:val="24"/>
          <w:szCs w:val="24"/>
          <w:lang w:val="en-US" w:bidi="ar-SY"/>
        </w:rPr>
        <w:t xml:space="preserve">Ferrell and </w:t>
      </w:r>
      <w:proofErr w:type="spellStart"/>
      <w:r w:rsidR="1FD393D2" w:rsidRPr="00DF0263">
        <w:rPr>
          <w:rFonts w:ascii="Simplified Arabic" w:hAnsi="Simplified Arabic" w:cs="Simplified Arabic"/>
          <w:sz w:val="24"/>
          <w:szCs w:val="24"/>
          <w:lang w:val="en-US" w:bidi="ar-SY"/>
        </w:rPr>
        <w:t>Parrachione</w:t>
      </w:r>
      <w:proofErr w:type="spellEnd"/>
      <w:r w:rsidR="1FD393D2" w:rsidRPr="00DF0263">
        <w:rPr>
          <w:rFonts w:ascii="Simplified Arabic" w:hAnsi="Simplified Arabic" w:cs="Simplified Arabic"/>
          <w:sz w:val="24"/>
          <w:szCs w:val="24"/>
          <w:rtl/>
          <w:lang w:val="en-US" w:bidi="ar-SY"/>
        </w:rPr>
        <w:t xml:space="preserve">, </w:t>
      </w:r>
      <w:r w:rsidR="1FD393D2" w:rsidRPr="00DF0263">
        <w:rPr>
          <w:rFonts w:ascii="Simplified Arabic" w:hAnsi="Simplified Arabic" w:cs="Simplified Arabic"/>
          <w:sz w:val="24"/>
          <w:szCs w:val="24"/>
          <w:lang w:val="en-US" w:bidi="ar-SY"/>
        </w:rPr>
        <w:t>1980</w:t>
      </w:r>
      <w:r w:rsidR="1FD393D2" w:rsidRPr="00DF0263">
        <w:rPr>
          <w:rFonts w:ascii="Simplified Arabic" w:hAnsi="Simplified Arabic" w:cs="Simplified Arabic"/>
          <w:sz w:val="24"/>
          <w:szCs w:val="24"/>
          <w:rtl/>
          <w:lang w:val="en-US" w:bidi="ar-SY"/>
        </w:rPr>
        <w:t xml:space="preserve">). ومن خلال البناء على عمل </w:t>
      </w:r>
      <w:proofErr w:type="spellStart"/>
      <w:r w:rsidR="1FD393D2" w:rsidRPr="00DF0263">
        <w:rPr>
          <w:rFonts w:ascii="Simplified Arabic" w:hAnsi="Simplified Arabic" w:cs="Simplified Arabic"/>
          <w:sz w:val="24"/>
          <w:szCs w:val="24"/>
          <w:rtl/>
          <w:lang w:val="en-US" w:bidi="ar-SY"/>
        </w:rPr>
        <w:t>باغوتزي</w:t>
      </w:r>
      <w:proofErr w:type="spellEnd"/>
      <w:r w:rsidR="1FD393D2" w:rsidRPr="00DF0263">
        <w:rPr>
          <w:rFonts w:ascii="Simplified Arabic" w:hAnsi="Simplified Arabic" w:cs="Simplified Arabic"/>
          <w:sz w:val="24"/>
          <w:szCs w:val="24"/>
          <w:rtl/>
          <w:lang w:val="en-US" w:bidi="ar-SY"/>
        </w:rPr>
        <w:t xml:space="preserve">، عرف هانت </w:t>
      </w:r>
      <w:r w:rsidR="00B43E72" w:rsidRPr="00DF0263">
        <w:rPr>
          <w:rFonts w:ascii="Simplified Arabic" w:hAnsi="Simplified Arabic" w:cs="Simplified Arabic"/>
          <w:sz w:val="24"/>
          <w:szCs w:val="24"/>
          <w:rtl/>
          <w:lang w:val="en-US" w:bidi="ar-SY"/>
        </w:rPr>
        <w:t>(</w:t>
      </w:r>
      <w:r w:rsidR="1FD393D2" w:rsidRPr="00DF0263">
        <w:rPr>
          <w:rFonts w:ascii="Simplified Arabic" w:hAnsi="Simplified Arabic" w:cs="Simplified Arabic"/>
          <w:sz w:val="24"/>
          <w:szCs w:val="24"/>
          <w:lang w:val="en-US" w:bidi="ar-SY"/>
        </w:rPr>
        <w:t>1983</w:t>
      </w:r>
      <w:r w:rsidR="00B43E72" w:rsidRPr="00DF0263">
        <w:rPr>
          <w:rFonts w:ascii="Simplified Arabic" w:hAnsi="Simplified Arabic" w:cs="Simplified Arabic"/>
          <w:sz w:val="24"/>
          <w:szCs w:val="24"/>
          <w:rtl/>
          <w:lang w:val="en-US" w:bidi="ar-SY"/>
        </w:rPr>
        <w:t>)</w:t>
      </w:r>
      <w:r w:rsidR="1FD393D2" w:rsidRPr="00DF0263">
        <w:rPr>
          <w:rFonts w:ascii="Simplified Arabic" w:hAnsi="Simplified Arabic" w:cs="Simplified Arabic"/>
          <w:sz w:val="24"/>
          <w:szCs w:val="24"/>
          <w:rtl/>
          <w:lang w:val="en-US" w:bidi="ar-SY"/>
        </w:rPr>
        <w:t xml:space="preserve"> (</w:t>
      </w:r>
      <w:r w:rsidR="1FD393D2" w:rsidRPr="00DF0263">
        <w:rPr>
          <w:rFonts w:ascii="Simplified Arabic" w:hAnsi="Simplified Arabic" w:cs="Simplified Arabic"/>
          <w:sz w:val="24"/>
          <w:szCs w:val="24"/>
          <w:lang w:val="en-US" w:bidi="ar-SY"/>
        </w:rPr>
        <w:t>Hunt</w:t>
      </w:r>
      <w:r w:rsidR="1FD393D2" w:rsidRPr="00DF0263">
        <w:rPr>
          <w:rFonts w:ascii="Simplified Arabic" w:hAnsi="Simplified Arabic" w:cs="Simplified Arabic"/>
          <w:sz w:val="24"/>
          <w:szCs w:val="24"/>
          <w:rtl/>
          <w:lang w:val="en-US" w:bidi="ar-SY"/>
        </w:rPr>
        <w:t xml:space="preserve">, </w:t>
      </w:r>
      <w:r w:rsidR="1FD393D2" w:rsidRPr="00DF0263">
        <w:rPr>
          <w:rFonts w:ascii="Simplified Arabic" w:hAnsi="Simplified Arabic" w:cs="Simplified Arabic"/>
          <w:sz w:val="24"/>
          <w:szCs w:val="24"/>
          <w:lang w:val="en-US" w:bidi="ar-SY"/>
        </w:rPr>
        <w:t>1983</w:t>
      </w:r>
      <w:r w:rsidR="1FD393D2" w:rsidRPr="00DF0263">
        <w:rPr>
          <w:rFonts w:ascii="Simplified Arabic" w:hAnsi="Simplified Arabic" w:cs="Simplified Arabic"/>
          <w:sz w:val="24"/>
          <w:szCs w:val="24"/>
          <w:rtl/>
          <w:lang w:val="en-US" w:bidi="ar-SY"/>
        </w:rPr>
        <w:t xml:space="preserve">) العلاقات التبادلية باعتبارها الجانب الأساسي لنظرية التسويق بالتالي اعتبارها علماً سلوكياً. ويمكن وصف التبادل </w:t>
      </w:r>
      <w:r w:rsidR="000B5254" w:rsidRPr="00DF0263">
        <w:rPr>
          <w:rFonts w:ascii="Simplified Arabic" w:hAnsi="Simplified Arabic" w:cs="Simplified Arabic"/>
          <w:sz w:val="24"/>
          <w:szCs w:val="24"/>
          <w:rtl/>
          <w:lang w:val="en-US" w:bidi="ar-SY"/>
        </w:rPr>
        <w:t>عبر</w:t>
      </w:r>
      <w:r w:rsidR="1FD393D2" w:rsidRPr="00DF0263">
        <w:rPr>
          <w:rFonts w:ascii="Simplified Arabic" w:hAnsi="Simplified Arabic" w:cs="Simplified Arabic"/>
          <w:sz w:val="24"/>
          <w:szCs w:val="24"/>
          <w:rtl/>
          <w:lang w:val="en-US" w:bidi="ar-SY"/>
        </w:rPr>
        <w:t xml:space="preserve"> المتغيرات المستقلة</w:t>
      </w:r>
      <w:r w:rsidR="002E07D2" w:rsidRPr="00DF0263">
        <w:rPr>
          <w:rFonts w:ascii="Simplified Arabic" w:hAnsi="Simplified Arabic" w:cs="Simplified Arabic"/>
          <w:sz w:val="24"/>
          <w:szCs w:val="24"/>
          <w:rtl/>
          <w:lang w:val="en-US" w:bidi="ar-SY"/>
        </w:rPr>
        <w:t xml:space="preserve"> الآتي</w:t>
      </w:r>
      <w:r w:rsidR="1FD393D2" w:rsidRPr="00DF0263">
        <w:rPr>
          <w:rFonts w:ascii="Simplified Arabic" w:hAnsi="Simplified Arabic" w:cs="Simplified Arabic"/>
          <w:sz w:val="24"/>
          <w:szCs w:val="24"/>
          <w:rtl/>
          <w:lang w:val="en-US" w:bidi="ar-SY"/>
        </w:rPr>
        <w:t>ة التي أسماها هانت "الشرح الأساسي"(</w:t>
      </w:r>
      <w:r w:rsidR="1FD393D2" w:rsidRPr="00DF0263">
        <w:rPr>
          <w:rFonts w:ascii="Simplified Arabic" w:hAnsi="Simplified Arabic" w:cs="Simplified Arabic"/>
          <w:sz w:val="24"/>
          <w:szCs w:val="24"/>
          <w:lang w:val="en-US" w:bidi="ar-SY"/>
        </w:rPr>
        <w:t>Fundamental</w:t>
      </w:r>
      <w:r w:rsidR="00DC12FC" w:rsidRPr="00DF0263">
        <w:rPr>
          <w:rFonts w:ascii="Simplified Arabic" w:hAnsi="Simplified Arabic" w:cs="Simplified Arabic"/>
          <w:sz w:val="24"/>
          <w:szCs w:val="24"/>
          <w:lang w:val="en-US" w:bidi="ar-SY"/>
        </w:rPr>
        <w:t xml:space="preserve"> </w:t>
      </w:r>
      <w:r w:rsidR="1FD393D2" w:rsidRPr="00DF0263">
        <w:rPr>
          <w:rFonts w:ascii="Simplified Arabic" w:hAnsi="Simplified Arabic" w:cs="Simplified Arabic"/>
          <w:sz w:val="24"/>
          <w:szCs w:val="24"/>
          <w:lang w:val="en-US" w:bidi="ar-SY"/>
        </w:rPr>
        <w:t>explanation) (Hunt</w:t>
      </w:r>
      <w:r w:rsidR="000B5254" w:rsidRPr="00DF0263">
        <w:rPr>
          <w:rFonts w:ascii="Simplified Arabic" w:hAnsi="Simplified Arabic" w:cs="Simplified Arabic"/>
          <w:sz w:val="24"/>
          <w:szCs w:val="24"/>
          <w:lang w:val="en-US" w:bidi="ar-SY"/>
        </w:rPr>
        <w:t>, 1983:13</w:t>
      </w:r>
      <w:r w:rsidR="1FD393D2" w:rsidRPr="00DF0263">
        <w:rPr>
          <w:rFonts w:ascii="Simplified Arabic" w:hAnsi="Simplified Arabic" w:cs="Simplified Arabic"/>
          <w:sz w:val="24"/>
          <w:szCs w:val="24"/>
          <w:rtl/>
          <w:lang w:val="en-US" w:bidi="ar-SY"/>
        </w:rPr>
        <w:t>) وسلوك شركاء التبادل، و</w:t>
      </w:r>
      <w:r w:rsidR="002E0E88" w:rsidRPr="00DF0263">
        <w:rPr>
          <w:rFonts w:ascii="Simplified Arabic" w:hAnsi="Simplified Arabic" w:cs="Simplified Arabic"/>
          <w:sz w:val="24"/>
          <w:szCs w:val="24"/>
          <w:rtl/>
          <w:lang w:val="en-US" w:bidi="ar-SY"/>
        </w:rPr>
        <w:t>البيئة التبادلية وعواقبها</w:t>
      </w:r>
      <w:r w:rsidR="1FD393D2" w:rsidRPr="00DF0263">
        <w:rPr>
          <w:rFonts w:ascii="Simplified Arabic" w:hAnsi="Simplified Arabic" w:cs="Simplified Arabic"/>
          <w:sz w:val="24"/>
          <w:szCs w:val="24"/>
          <w:rtl/>
          <w:lang w:val="en-US" w:bidi="ar-SY"/>
        </w:rPr>
        <w:t xml:space="preserve">، </w:t>
      </w:r>
      <w:r w:rsidR="000B5254" w:rsidRPr="00DF0263">
        <w:rPr>
          <w:rFonts w:ascii="Simplified Arabic" w:hAnsi="Simplified Arabic" w:cs="Simplified Arabic"/>
          <w:sz w:val="24"/>
          <w:szCs w:val="24"/>
          <w:rtl/>
          <w:lang w:val="en-US" w:bidi="ar-SY"/>
        </w:rPr>
        <w:t>والتي تم</w:t>
      </w:r>
      <w:r w:rsidR="1FD393D2" w:rsidRPr="00DF0263">
        <w:rPr>
          <w:rFonts w:ascii="Simplified Arabic" w:hAnsi="Simplified Arabic" w:cs="Simplified Arabic"/>
          <w:sz w:val="24"/>
          <w:szCs w:val="24"/>
          <w:rtl/>
          <w:lang w:val="en-US" w:bidi="ar-SY"/>
        </w:rPr>
        <w:t xml:space="preserve"> انتقادها مؤخراً من قبل هيمان (</w:t>
      </w:r>
      <w:r w:rsidR="1FD393D2" w:rsidRPr="00DF0263">
        <w:rPr>
          <w:rFonts w:ascii="Simplified Arabic" w:hAnsi="Simplified Arabic" w:cs="Simplified Arabic"/>
          <w:sz w:val="24"/>
          <w:szCs w:val="24"/>
          <w:lang w:val="en-US" w:bidi="ar-SY"/>
        </w:rPr>
        <w:t>Hyman</w:t>
      </w:r>
      <w:r w:rsidR="1FD393D2" w:rsidRPr="00DF0263">
        <w:rPr>
          <w:rFonts w:ascii="Simplified Arabic" w:hAnsi="Simplified Arabic" w:cs="Simplified Arabic"/>
          <w:sz w:val="24"/>
          <w:szCs w:val="24"/>
          <w:rtl/>
          <w:lang w:val="en-US" w:bidi="ar-SY"/>
        </w:rPr>
        <w:t xml:space="preserve">, </w:t>
      </w:r>
      <w:r w:rsidR="1FD393D2" w:rsidRPr="00DF0263">
        <w:rPr>
          <w:rFonts w:ascii="Simplified Arabic" w:hAnsi="Simplified Arabic" w:cs="Simplified Arabic"/>
          <w:sz w:val="24"/>
          <w:szCs w:val="24"/>
          <w:lang w:val="en-US" w:bidi="ar-SY"/>
        </w:rPr>
        <w:t>2004</w:t>
      </w:r>
      <w:r w:rsidR="1FD393D2" w:rsidRPr="00DF0263">
        <w:rPr>
          <w:rFonts w:ascii="Simplified Arabic" w:hAnsi="Simplified Arabic" w:cs="Simplified Arabic"/>
          <w:sz w:val="24"/>
          <w:szCs w:val="24"/>
          <w:rtl/>
          <w:lang w:val="en-US" w:bidi="ar-SY"/>
        </w:rPr>
        <w:t xml:space="preserve">) لأسباب عملية وتعليمية. </w:t>
      </w:r>
    </w:p>
    <w:p w:rsidR="00AD1D73" w:rsidRPr="00DF0263" w:rsidRDefault="1FD393D2"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كان توسيع الإطار </w:t>
      </w:r>
      <w:proofErr w:type="spellStart"/>
      <w:r w:rsidRPr="00DF0263">
        <w:rPr>
          <w:rFonts w:ascii="Simplified Arabic" w:hAnsi="Simplified Arabic" w:cs="Simplified Arabic"/>
          <w:sz w:val="24"/>
          <w:szCs w:val="24"/>
          <w:rtl/>
          <w:lang w:val="en-US" w:bidi="ar-SY"/>
        </w:rPr>
        <w:t>المفاهيمي</w:t>
      </w:r>
      <w:proofErr w:type="spellEnd"/>
      <w:r w:rsidRPr="00DF0263">
        <w:rPr>
          <w:rFonts w:ascii="Simplified Arabic" w:hAnsi="Simplified Arabic" w:cs="Simplified Arabic"/>
          <w:sz w:val="24"/>
          <w:szCs w:val="24"/>
          <w:rtl/>
          <w:lang w:val="en-US" w:bidi="ar-SY"/>
        </w:rPr>
        <w:t xml:space="preserve"> للتسويق ذا أثر أعظم على ممارسة النشاط التسويقي من العمل على تطوير نظرية التسويق ذاتها (</w:t>
      </w:r>
      <w:r w:rsidRPr="00DF0263">
        <w:rPr>
          <w:rFonts w:ascii="Simplified Arabic" w:hAnsi="Simplified Arabic" w:cs="Simplified Arabic"/>
          <w:sz w:val="24"/>
          <w:szCs w:val="24"/>
          <w:lang w:val="en-US" w:bidi="ar-SY"/>
        </w:rPr>
        <w:t>Arndt</w:t>
      </w:r>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1979</w:t>
      </w:r>
      <w:r w:rsidRPr="00DF0263">
        <w:rPr>
          <w:rFonts w:ascii="Simplified Arabic" w:hAnsi="Simplified Arabic" w:cs="Simplified Arabic"/>
          <w:sz w:val="24"/>
          <w:szCs w:val="24"/>
          <w:rtl/>
          <w:lang w:val="en-US" w:bidi="ar-SY"/>
        </w:rPr>
        <w:t xml:space="preserve">). </w:t>
      </w:r>
      <w:r w:rsidR="000B5254" w:rsidRPr="00DF0263">
        <w:rPr>
          <w:rFonts w:ascii="Simplified Arabic" w:hAnsi="Simplified Arabic" w:cs="Simplified Arabic"/>
          <w:sz w:val="24"/>
          <w:szCs w:val="24"/>
          <w:rtl/>
          <w:lang w:val="en-US" w:bidi="ar-EG"/>
        </w:rPr>
        <w:t>إلا أن</w:t>
      </w:r>
      <w:r w:rsidRPr="00DF0263">
        <w:rPr>
          <w:rFonts w:ascii="Simplified Arabic" w:hAnsi="Simplified Arabic" w:cs="Simplified Arabic"/>
          <w:sz w:val="24"/>
          <w:szCs w:val="24"/>
          <w:rtl/>
          <w:lang w:val="en-US" w:bidi="ar-SY"/>
        </w:rPr>
        <w:t xml:space="preserve"> </w:t>
      </w:r>
      <w:proofErr w:type="spellStart"/>
      <w:r w:rsidRPr="00DF0263">
        <w:rPr>
          <w:rFonts w:ascii="Simplified Arabic" w:hAnsi="Simplified Arabic" w:cs="Simplified Arabic"/>
          <w:sz w:val="24"/>
          <w:szCs w:val="24"/>
          <w:rtl/>
          <w:lang w:val="en-US" w:bidi="ar-SY"/>
        </w:rPr>
        <w:t>هاوستنوغازينهايمر</w:t>
      </w:r>
      <w:proofErr w:type="spellEnd"/>
      <w:r w:rsidRPr="00DF0263">
        <w:rPr>
          <w:rFonts w:ascii="Simplified Arabic" w:hAnsi="Simplified Arabic" w:cs="Simplified Arabic"/>
          <w:sz w:val="24"/>
          <w:szCs w:val="24"/>
          <w:rtl/>
          <w:lang w:val="en-US" w:bidi="ar-SY"/>
        </w:rPr>
        <w:t xml:space="preserve"> (</w:t>
      </w:r>
      <w:proofErr w:type="spellStart"/>
      <w:r w:rsidRPr="00DF0263">
        <w:rPr>
          <w:rFonts w:ascii="Simplified Arabic" w:hAnsi="Simplified Arabic" w:cs="Simplified Arabic"/>
          <w:sz w:val="24"/>
          <w:szCs w:val="24"/>
          <w:lang w:val="en-US" w:bidi="ar-SY"/>
        </w:rPr>
        <w:t>Housten</w:t>
      </w:r>
      <w:proofErr w:type="spellEnd"/>
      <w:r w:rsidRPr="00DF0263">
        <w:rPr>
          <w:rFonts w:ascii="Simplified Arabic" w:hAnsi="Simplified Arabic" w:cs="Simplified Arabic"/>
          <w:sz w:val="24"/>
          <w:szCs w:val="24"/>
          <w:lang w:val="en-US" w:bidi="ar-SY"/>
        </w:rPr>
        <w:t xml:space="preserve"> and </w:t>
      </w:r>
      <w:proofErr w:type="spellStart"/>
      <w:r w:rsidRPr="00DF0263">
        <w:rPr>
          <w:rFonts w:ascii="Simplified Arabic" w:hAnsi="Simplified Arabic" w:cs="Simplified Arabic"/>
          <w:sz w:val="24"/>
          <w:szCs w:val="24"/>
          <w:lang w:val="en-US" w:bidi="ar-SY"/>
        </w:rPr>
        <w:t>Gassenheimer</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1987</w:t>
      </w:r>
      <w:r w:rsidRPr="00DF0263">
        <w:rPr>
          <w:rFonts w:ascii="Simplified Arabic" w:hAnsi="Simplified Arabic" w:cs="Simplified Arabic"/>
          <w:sz w:val="24"/>
          <w:szCs w:val="24"/>
          <w:rtl/>
          <w:lang w:val="en-US" w:bidi="ar-SY"/>
        </w:rPr>
        <w:t xml:space="preserve">) </w:t>
      </w:r>
      <w:r w:rsidR="000B5254" w:rsidRPr="00DF0263">
        <w:rPr>
          <w:rFonts w:ascii="Simplified Arabic" w:hAnsi="Simplified Arabic" w:cs="Simplified Arabic"/>
          <w:sz w:val="24"/>
          <w:szCs w:val="24"/>
          <w:rtl/>
          <w:lang w:val="en-US" w:bidi="ar-SY"/>
        </w:rPr>
        <w:t xml:space="preserve">لاحظ عدم الوضوح </w:t>
      </w:r>
      <w:r w:rsidR="00921A46" w:rsidRPr="00DF0263">
        <w:rPr>
          <w:rFonts w:ascii="Simplified Arabic" w:hAnsi="Simplified Arabic" w:cs="Simplified Arabic"/>
          <w:sz w:val="24"/>
          <w:szCs w:val="24"/>
          <w:rtl/>
          <w:lang w:val="en-US" w:bidi="ar-SY"/>
        </w:rPr>
        <w:t>فيما إذا كان التسويق ونظرية التبادل شيئاً</w:t>
      </w:r>
      <w:r w:rsidRPr="00DF0263">
        <w:rPr>
          <w:rFonts w:ascii="Simplified Arabic" w:hAnsi="Simplified Arabic" w:cs="Simplified Arabic"/>
          <w:sz w:val="24"/>
          <w:szCs w:val="24"/>
          <w:rtl/>
          <w:lang w:val="en-US" w:bidi="ar-SY"/>
        </w:rPr>
        <w:t xml:space="preserve"> واحد</w:t>
      </w:r>
      <w:r w:rsidR="00921A46" w:rsidRPr="00DF0263">
        <w:rPr>
          <w:rFonts w:ascii="Simplified Arabic" w:hAnsi="Simplified Arabic" w:cs="Simplified Arabic"/>
          <w:sz w:val="24"/>
          <w:szCs w:val="24"/>
          <w:rtl/>
          <w:lang w:val="en-US" w:bidi="ar-SY"/>
        </w:rPr>
        <w:t>اً</w:t>
      </w:r>
      <w:r w:rsidRPr="00DF0263">
        <w:rPr>
          <w:rFonts w:ascii="Simplified Arabic" w:hAnsi="Simplified Arabic" w:cs="Simplified Arabic"/>
          <w:sz w:val="24"/>
          <w:szCs w:val="24"/>
          <w:rtl/>
          <w:lang w:val="en-US" w:bidi="ar-SY"/>
        </w:rPr>
        <w:t xml:space="preserve"> تماماً أم لا، أو كانا نظريتين متوازيتين، أو فيما إذا كانت إحداهما متفرعة عن الأخرى، وفي حال كان الأمر كذلك أيهما الأصل وأيهما الفرع؟ </w:t>
      </w:r>
      <w:r w:rsidR="000B5254" w:rsidRPr="00DF0263">
        <w:rPr>
          <w:rFonts w:ascii="Simplified Arabic" w:hAnsi="Simplified Arabic" w:cs="Simplified Arabic"/>
          <w:sz w:val="24"/>
          <w:szCs w:val="24"/>
          <w:rtl/>
          <w:lang w:val="en-US" w:bidi="ar-SY"/>
        </w:rPr>
        <w:t>ف</w:t>
      </w:r>
      <w:r w:rsidRPr="00DF0263">
        <w:rPr>
          <w:rFonts w:ascii="Simplified Arabic" w:hAnsi="Simplified Arabic" w:cs="Simplified Arabic"/>
          <w:sz w:val="24"/>
          <w:szCs w:val="24"/>
          <w:rtl/>
          <w:lang w:val="en-US" w:bidi="ar-SY"/>
        </w:rPr>
        <w:t>التسويق يركز على مخرجات عملية التبادل في حين تأخذ نظريات التبادل الاقتصادي المدخلات كجزء من عملية التبادل ككل. بال</w:t>
      </w:r>
      <w:r w:rsidR="00CD7FD1" w:rsidRPr="00DF0263">
        <w:rPr>
          <w:rFonts w:ascii="Simplified Arabic" w:hAnsi="Simplified Arabic" w:cs="Simplified Arabic"/>
          <w:sz w:val="24"/>
          <w:szCs w:val="24"/>
          <w:rtl/>
          <w:lang w:val="en-US" w:bidi="ar-SY"/>
        </w:rPr>
        <w:t xml:space="preserve">إضافة إلى </w:t>
      </w:r>
      <w:r w:rsidRPr="00DF0263">
        <w:rPr>
          <w:rFonts w:ascii="Simplified Arabic" w:hAnsi="Simplified Arabic" w:cs="Simplified Arabic"/>
          <w:sz w:val="24"/>
          <w:szCs w:val="24"/>
          <w:rtl/>
          <w:lang w:val="en-US" w:bidi="ar-SY"/>
        </w:rPr>
        <w:t>ذلك، يتم تحليل التسويق على المستوى الجزئي باعتباره مبنياً على أساس الوكالة الفردية عندما يتم الحديث عنه كنشاط تبادلي، على اعتبار أنه نشاط بين لاعبين منفردين منعزلين عن بعضهما</w:t>
      </w:r>
      <w:r w:rsidR="00921A46"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 xml:space="preserve"> إلا أنهما مترابطان في الوقت نفسه من خلال البيئة الاقتصادية التي يعملان فيها (</w:t>
      </w:r>
      <w:r w:rsidRPr="00DF0263">
        <w:rPr>
          <w:rFonts w:ascii="Simplified Arabic" w:hAnsi="Simplified Arabic" w:cs="Simplified Arabic"/>
          <w:sz w:val="24"/>
          <w:szCs w:val="24"/>
          <w:lang w:val="en-US" w:bidi="ar-SY"/>
        </w:rPr>
        <w:t xml:space="preserve">Ford and </w:t>
      </w:r>
      <w:proofErr w:type="spellStart"/>
      <w:r w:rsidRPr="00DF0263">
        <w:rPr>
          <w:rFonts w:ascii="Simplified Arabic" w:hAnsi="Simplified Arabic" w:cs="Simplified Arabic"/>
          <w:sz w:val="24"/>
          <w:szCs w:val="24"/>
          <w:lang w:val="en-US" w:bidi="ar-SY"/>
        </w:rPr>
        <w:t>Hakansson</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2006</w:t>
      </w:r>
      <w:r w:rsidRPr="00DF0263">
        <w:rPr>
          <w:rFonts w:ascii="Simplified Arabic" w:hAnsi="Simplified Arabic" w:cs="Simplified Arabic"/>
          <w:sz w:val="24"/>
          <w:szCs w:val="24"/>
          <w:rtl/>
          <w:lang w:val="en-US" w:bidi="ar-SY"/>
        </w:rPr>
        <w:t>)</w:t>
      </w:r>
      <w:r w:rsidR="00921A46"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 xml:space="preserve"> لذلك تم انتقاد هذه النظرة الجزئية لكونها غير فعالة عند تحليل هياكل التبادل كظاهرة على المستوى الكلي أيضاً. </w:t>
      </w:r>
    </w:p>
    <w:p w:rsidR="00703161" w:rsidRPr="00982834" w:rsidRDefault="00A34EEB" w:rsidP="00982834">
      <w:pPr>
        <w:bidi/>
        <w:spacing w:after="0" w:line="240" w:lineRule="auto"/>
        <w:ind w:hanging="2"/>
        <w:jc w:val="both"/>
        <w:rPr>
          <w:rFonts w:ascii="Simplified Arabic" w:hAnsi="Simplified Arabic" w:cs="Simplified Arabic"/>
          <w:b/>
          <w:bCs/>
          <w:sz w:val="28"/>
          <w:szCs w:val="28"/>
          <w:rtl/>
          <w:lang w:val="en-US" w:bidi="ar-SY"/>
        </w:rPr>
      </w:pPr>
      <w:r w:rsidRPr="00982834">
        <w:rPr>
          <w:rFonts w:ascii="Simplified Arabic" w:hAnsi="Simplified Arabic" w:cs="Simplified Arabic"/>
          <w:b/>
          <w:bCs/>
          <w:sz w:val="28"/>
          <w:szCs w:val="28"/>
          <w:rtl/>
          <w:lang w:val="en-US" w:bidi="ar-SY"/>
        </w:rPr>
        <w:t xml:space="preserve">مشكلة الدراسة: </w:t>
      </w:r>
    </w:p>
    <w:p w:rsidR="00703161" w:rsidRPr="00DF0263" w:rsidRDefault="1FD393D2"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في إطار ما تقدم وبناءً على الدراسات السابقة بما يستهدف عرض الحالة السورية في إطارها الكلي، تكونت مشكلة الدراسة من ثلاث نقاط أساسية شكلت بمجموعها إطاراً للإشكالية المطروحة تتعلق بـ: </w:t>
      </w:r>
    </w:p>
    <w:p w:rsidR="00835340" w:rsidRPr="00DF0263" w:rsidRDefault="00703161"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b/>
          <w:bCs/>
          <w:sz w:val="24"/>
          <w:szCs w:val="24"/>
          <w:rtl/>
          <w:lang w:val="en-US" w:bidi="ar-SY"/>
        </w:rPr>
        <w:t>الأولى</w:t>
      </w:r>
      <w:r w:rsidR="001E6E12"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 xml:space="preserve"> تتمثل </w:t>
      </w:r>
      <w:r w:rsidR="00751581" w:rsidRPr="00DF0263">
        <w:rPr>
          <w:rFonts w:ascii="Simplified Arabic" w:hAnsi="Simplified Arabic" w:cs="Simplified Arabic"/>
          <w:sz w:val="24"/>
          <w:szCs w:val="24"/>
          <w:rtl/>
          <w:lang w:val="en-US" w:bidi="ar-SY"/>
        </w:rPr>
        <w:t xml:space="preserve">في </w:t>
      </w:r>
      <w:r w:rsidR="00835340" w:rsidRPr="00DF0263">
        <w:rPr>
          <w:rFonts w:ascii="Simplified Arabic" w:hAnsi="Simplified Arabic" w:cs="Simplified Arabic"/>
          <w:sz w:val="24"/>
          <w:szCs w:val="24"/>
          <w:rtl/>
          <w:lang w:val="en-US" w:bidi="ar-SY"/>
        </w:rPr>
        <w:t>عدم</w:t>
      </w:r>
      <w:r w:rsidR="001E6E12" w:rsidRPr="00DF0263">
        <w:rPr>
          <w:rFonts w:ascii="Simplified Arabic" w:hAnsi="Simplified Arabic" w:cs="Simplified Arabic"/>
          <w:sz w:val="24"/>
          <w:szCs w:val="24"/>
          <w:rtl/>
          <w:lang w:val="en-US" w:bidi="ar-SY"/>
        </w:rPr>
        <w:t xml:space="preserve"> وجود دراسات </w:t>
      </w:r>
      <w:r w:rsidRPr="00DF0263">
        <w:rPr>
          <w:rFonts w:ascii="Simplified Arabic" w:hAnsi="Simplified Arabic" w:cs="Simplified Arabic"/>
          <w:sz w:val="24"/>
          <w:szCs w:val="24"/>
          <w:rtl/>
          <w:lang w:val="en-US" w:bidi="ar-SY"/>
        </w:rPr>
        <w:t>عربية</w:t>
      </w:r>
      <w:r w:rsidR="00B43E72" w:rsidRPr="00DF0263">
        <w:rPr>
          <w:rFonts w:ascii="Simplified Arabic" w:hAnsi="Simplified Arabic" w:cs="Simplified Arabic"/>
          <w:sz w:val="24"/>
          <w:szCs w:val="24"/>
          <w:rtl/>
          <w:lang w:val="en-US" w:bidi="ar-SY"/>
        </w:rPr>
        <w:t xml:space="preserve"> وخاصة في البيئة السورية</w:t>
      </w:r>
      <w:r w:rsidRPr="00DF0263">
        <w:rPr>
          <w:rFonts w:ascii="Simplified Arabic" w:hAnsi="Simplified Arabic" w:cs="Simplified Arabic"/>
          <w:sz w:val="24"/>
          <w:szCs w:val="24"/>
          <w:rtl/>
          <w:lang w:val="en-US" w:bidi="ar-SY"/>
        </w:rPr>
        <w:t xml:space="preserve"> في مجال التسويق السياسي وتبادل القيمة في التسويق </w:t>
      </w:r>
      <w:proofErr w:type="spellStart"/>
      <w:r w:rsidR="001E6E12" w:rsidRPr="00DF0263">
        <w:rPr>
          <w:rFonts w:ascii="Simplified Arabic" w:hAnsi="Simplified Arabic" w:cs="Simplified Arabic"/>
          <w:sz w:val="24"/>
          <w:szCs w:val="24"/>
          <w:rtl/>
          <w:lang w:val="en-US" w:bidi="ar-SY"/>
        </w:rPr>
        <w:t>اللا</w:t>
      </w:r>
      <w:r w:rsidRPr="00DF0263">
        <w:rPr>
          <w:rFonts w:ascii="Simplified Arabic" w:hAnsi="Simplified Arabic" w:cs="Simplified Arabic"/>
          <w:sz w:val="24"/>
          <w:szCs w:val="24"/>
          <w:rtl/>
          <w:lang w:val="en-US" w:bidi="ar-SY"/>
        </w:rPr>
        <w:t>ربحي</w:t>
      </w:r>
      <w:proofErr w:type="spellEnd"/>
      <w:r w:rsidR="00835340" w:rsidRPr="00DF0263">
        <w:rPr>
          <w:rFonts w:ascii="Simplified Arabic" w:hAnsi="Simplified Arabic" w:cs="Simplified Arabic"/>
          <w:sz w:val="24"/>
          <w:szCs w:val="24"/>
          <w:rtl/>
          <w:lang w:val="en-US" w:bidi="ar-SY"/>
        </w:rPr>
        <w:t xml:space="preserve">. </w:t>
      </w:r>
    </w:p>
    <w:p w:rsidR="00703161" w:rsidRPr="00DF0263" w:rsidRDefault="1FD393D2"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b/>
          <w:bCs/>
          <w:sz w:val="24"/>
          <w:szCs w:val="24"/>
          <w:rtl/>
          <w:lang w:val="en-US" w:bidi="ar-SY"/>
        </w:rPr>
        <w:t>الثانية</w:t>
      </w:r>
      <w:r w:rsidRPr="00DF0263">
        <w:rPr>
          <w:rFonts w:ascii="Simplified Arabic" w:hAnsi="Simplified Arabic" w:cs="Simplified Arabic"/>
          <w:sz w:val="24"/>
          <w:szCs w:val="24"/>
          <w:rtl/>
          <w:lang w:val="en-US" w:bidi="ar-SY"/>
        </w:rPr>
        <w:t>: النظرة القاصرة لبحوث التسويق السياسي من حيث تشبيهه بالتسويق التجاري سواء من حيث الممارسة أم من حيث الدراسات النظرية</w:t>
      </w:r>
      <w:r w:rsidR="00921A46"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 xml:space="preserve"> الأمر الذي تجلى في عدم وضوح مفهوم التسويق السياسي</w:t>
      </w:r>
      <w:r w:rsidR="00B43E72" w:rsidRPr="00DF0263">
        <w:rPr>
          <w:rFonts w:ascii="Simplified Arabic" w:hAnsi="Simplified Arabic" w:cs="Simplified Arabic"/>
          <w:sz w:val="24"/>
          <w:szCs w:val="24"/>
          <w:rtl/>
          <w:lang w:val="en-US" w:bidi="ar-SY"/>
        </w:rPr>
        <w:t xml:space="preserve"> في السوق السورية محل الدراسة</w:t>
      </w:r>
      <w:r w:rsidRPr="00DF0263">
        <w:rPr>
          <w:rFonts w:ascii="Simplified Arabic" w:hAnsi="Simplified Arabic" w:cs="Simplified Arabic"/>
          <w:sz w:val="24"/>
          <w:szCs w:val="24"/>
          <w:rtl/>
          <w:lang w:val="en-US" w:bidi="ar-SY"/>
        </w:rPr>
        <w:t xml:space="preserve">. </w:t>
      </w:r>
    </w:p>
    <w:p w:rsidR="00835340" w:rsidRPr="00DF0263" w:rsidRDefault="00835340"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b/>
          <w:bCs/>
          <w:sz w:val="24"/>
          <w:szCs w:val="24"/>
          <w:rtl/>
          <w:lang w:val="en-US" w:bidi="ar-SY"/>
        </w:rPr>
        <w:t>الثالثة</w:t>
      </w:r>
      <w:r w:rsidR="001E6E12" w:rsidRPr="00DF0263">
        <w:rPr>
          <w:rFonts w:ascii="Simplified Arabic" w:hAnsi="Simplified Arabic" w:cs="Simplified Arabic"/>
          <w:b/>
          <w:bCs/>
          <w:sz w:val="24"/>
          <w:szCs w:val="24"/>
          <w:rtl/>
          <w:lang w:val="en-US" w:bidi="ar-SY"/>
        </w:rPr>
        <w:t>:</w:t>
      </w:r>
      <w:r w:rsidRPr="00DF0263">
        <w:rPr>
          <w:rFonts w:ascii="Simplified Arabic" w:hAnsi="Simplified Arabic" w:cs="Simplified Arabic"/>
          <w:sz w:val="24"/>
          <w:szCs w:val="24"/>
          <w:rtl/>
          <w:lang w:val="en-US" w:bidi="ar-SY"/>
        </w:rPr>
        <w:t xml:space="preserve"> تتمثل في عملية تبادل القيمة في التسويق السياسي وهي تختلف تماماً عن تبادل </w:t>
      </w:r>
      <w:r w:rsidR="00337303" w:rsidRPr="00DF0263">
        <w:rPr>
          <w:rFonts w:ascii="Simplified Arabic" w:hAnsi="Simplified Arabic" w:cs="Simplified Arabic"/>
          <w:sz w:val="24"/>
          <w:szCs w:val="24"/>
          <w:rtl/>
          <w:lang w:val="en-US" w:bidi="ar-SY"/>
        </w:rPr>
        <w:t>القيمة في التسويق التقليدي</w:t>
      </w:r>
      <w:r w:rsidR="00B43E72" w:rsidRPr="00DF0263">
        <w:rPr>
          <w:rFonts w:ascii="Simplified Arabic" w:hAnsi="Simplified Arabic" w:cs="Simplified Arabic"/>
          <w:sz w:val="24"/>
          <w:szCs w:val="24"/>
          <w:rtl/>
          <w:lang w:val="en-US" w:bidi="ar-SY"/>
        </w:rPr>
        <w:t xml:space="preserve"> آخذين بعين الاعتبار حالة السوق السورية</w:t>
      </w:r>
      <w:r w:rsidR="00337303" w:rsidRPr="00DF0263">
        <w:rPr>
          <w:rFonts w:ascii="Simplified Arabic" w:hAnsi="Simplified Arabic" w:cs="Simplified Arabic"/>
          <w:sz w:val="24"/>
          <w:szCs w:val="24"/>
          <w:rtl/>
          <w:lang w:val="en-US" w:bidi="ar-SY"/>
        </w:rPr>
        <w:t xml:space="preserve">، وتشكل هذه النقطة المشكلة الرئيسة للبحث والمتمثلة في </w:t>
      </w:r>
      <w:r w:rsidR="00337303" w:rsidRPr="00DF0263">
        <w:rPr>
          <w:rFonts w:ascii="Simplified Arabic" w:hAnsi="Simplified Arabic" w:cs="Simplified Arabic"/>
          <w:b/>
          <w:bCs/>
          <w:sz w:val="24"/>
          <w:szCs w:val="24"/>
          <w:rtl/>
          <w:lang w:val="en-US" w:bidi="ar-SY"/>
        </w:rPr>
        <w:t>السؤال</w:t>
      </w:r>
      <w:r w:rsidR="002E07D2" w:rsidRPr="00DF0263">
        <w:rPr>
          <w:rFonts w:ascii="Simplified Arabic" w:hAnsi="Simplified Arabic" w:cs="Simplified Arabic"/>
          <w:b/>
          <w:bCs/>
          <w:sz w:val="24"/>
          <w:szCs w:val="24"/>
          <w:rtl/>
          <w:lang w:val="en-US" w:bidi="ar-SY"/>
        </w:rPr>
        <w:t xml:space="preserve"> الآتي</w:t>
      </w:r>
      <w:r w:rsidR="00337303" w:rsidRPr="00DF0263">
        <w:rPr>
          <w:rFonts w:ascii="Simplified Arabic" w:hAnsi="Simplified Arabic" w:cs="Simplified Arabic"/>
          <w:sz w:val="24"/>
          <w:szCs w:val="24"/>
          <w:rtl/>
          <w:lang w:val="en-US" w:bidi="ar-SY"/>
        </w:rPr>
        <w:t xml:space="preserve">: </w:t>
      </w:r>
    </w:p>
    <w:p w:rsidR="00B43E72" w:rsidRPr="00DF0263" w:rsidRDefault="00337303" w:rsidP="00982834">
      <w:pPr>
        <w:bidi/>
        <w:spacing w:after="0" w:line="240" w:lineRule="auto"/>
        <w:ind w:firstLine="565"/>
        <w:jc w:val="both"/>
        <w:rPr>
          <w:rFonts w:ascii="Simplified Arabic" w:hAnsi="Simplified Arabic" w:cs="Simplified Arabic"/>
          <w:b/>
          <w:bCs/>
          <w:sz w:val="24"/>
          <w:szCs w:val="24"/>
          <w:rtl/>
          <w:lang w:val="en-US" w:bidi="ar-SY"/>
        </w:rPr>
      </w:pPr>
      <w:r w:rsidRPr="00DF0263">
        <w:rPr>
          <w:rFonts w:ascii="Simplified Arabic" w:hAnsi="Simplified Arabic" w:cs="Simplified Arabic"/>
          <w:b/>
          <w:bCs/>
          <w:sz w:val="24"/>
          <w:szCs w:val="24"/>
          <w:rtl/>
          <w:lang w:val="en-US" w:bidi="ar-SY"/>
        </w:rPr>
        <w:t>هل تتماثل عملية تبادل القيمة في التسويق التجاري مع عملية تبادل القيمة في التسويق السياسي</w:t>
      </w:r>
      <w:r w:rsidR="00B43E72" w:rsidRPr="00DF0263">
        <w:rPr>
          <w:rFonts w:ascii="Simplified Arabic" w:hAnsi="Simplified Arabic" w:cs="Simplified Arabic"/>
          <w:b/>
          <w:bCs/>
          <w:sz w:val="24"/>
          <w:szCs w:val="24"/>
          <w:rtl/>
          <w:lang w:val="en-US" w:bidi="ar-SY"/>
        </w:rPr>
        <w:t xml:space="preserve"> السوري</w:t>
      </w:r>
      <w:r w:rsidRPr="00DF0263">
        <w:rPr>
          <w:rFonts w:ascii="Simplified Arabic" w:hAnsi="Simplified Arabic" w:cs="Simplified Arabic"/>
          <w:b/>
          <w:bCs/>
          <w:sz w:val="24"/>
          <w:szCs w:val="24"/>
          <w:rtl/>
          <w:lang w:val="en-US" w:bidi="ar-SY"/>
        </w:rPr>
        <w:t>؟ وفي حال الاختلاف ما هو النموذج الأمثل لتبادل القيمة في التسويق السياسي</w:t>
      </w:r>
      <w:r w:rsidR="00B43E72" w:rsidRPr="00DF0263">
        <w:rPr>
          <w:rFonts w:ascii="Simplified Arabic" w:hAnsi="Simplified Arabic" w:cs="Simplified Arabic"/>
          <w:b/>
          <w:bCs/>
          <w:sz w:val="24"/>
          <w:szCs w:val="24"/>
          <w:rtl/>
          <w:lang w:val="en-US" w:bidi="ar-SY"/>
        </w:rPr>
        <w:t xml:space="preserve"> السوري</w:t>
      </w:r>
      <w:r w:rsidRPr="00DF0263">
        <w:rPr>
          <w:rFonts w:ascii="Simplified Arabic" w:hAnsi="Simplified Arabic" w:cs="Simplified Arabic"/>
          <w:b/>
          <w:bCs/>
          <w:sz w:val="24"/>
          <w:szCs w:val="24"/>
          <w:rtl/>
          <w:lang w:val="en-US" w:bidi="ar-SY"/>
        </w:rPr>
        <w:t xml:space="preserve">؟ </w:t>
      </w:r>
    </w:p>
    <w:p w:rsidR="00337303" w:rsidRPr="00982834" w:rsidRDefault="00337303" w:rsidP="00982834">
      <w:pPr>
        <w:bidi/>
        <w:spacing w:after="0" w:line="240" w:lineRule="auto"/>
        <w:ind w:hanging="2"/>
        <w:jc w:val="both"/>
        <w:rPr>
          <w:rFonts w:ascii="Simplified Arabic" w:hAnsi="Simplified Arabic" w:cs="Simplified Arabic"/>
          <w:b/>
          <w:bCs/>
          <w:sz w:val="28"/>
          <w:szCs w:val="28"/>
          <w:rtl/>
          <w:lang w:val="en-US" w:bidi="ar-SY"/>
        </w:rPr>
      </w:pPr>
      <w:r w:rsidRPr="00982834">
        <w:rPr>
          <w:rFonts w:ascii="Simplified Arabic" w:hAnsi="Simplified Arabic" w:cs="Simplified Arabic"/>
          <w:b/>
          <w:bCs/>
          <w:sz w:val="28"/>
          <w:szCs w:val="28"/>
          <w:rtl/>
          <w:lang w:val="en-US" w:bidi="ar-SY"/>
        </w:rPr>
        <w:t xml:space="preserve">فرضيات الدراسة: </w:t>
      </w:r>
    </w:p>
    <w:p w:rsidR="00337303" w:rsidRPr="00DF0263" w:rsidRDefault="001E6E12"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ت</w:t>
      </w:r>
      <w:r w:rsidR="00337303" w:rsidRPr="00DF0263">
        <w:rPr>
          <w:rFonts w:ascii="Simplified Arabic" w:hAnsi="Simplified Arabic" w:cs="Simplified Arabic"/>
          <w:sz w:val="24"/>
          <w:szCs w:val="24"/>
          <w:rtl/>
          <w:lang w:val="en-US" w:bidi="ar-SY"/>
        </w:rPr>
        <w:t xml:space="preserve">نطلق </w:t>
      </w:r>
      <w:r w:rsidRPr="00DF0263">
        <w:rPr>
          <w:rFonts w:ascii="Simplified Arabic" w:hAnsi="Simplified Arabic" w:cs="Simplified Arabic"/>
          <w:sz w:val="24"/>
          <w:szCs w:val="24"/>
          <w:rtl/>
          <w:lang w:val="en-US" w:bidi="ar-SY"/>
        </w:rPr>
        <w:t>الدراسة</w:t>
      </w:r>
      <w:r w:rsidR="00337303" w:rsidRPr="00DF0263">
        <w:rPr>
          <w:rFonts w:ascii="Simplified Arabic" w:hAnsi="Simplified Arabic" w:cs="Simplified Arabic"/>
          <w:sz w:val="24"/>
          <w:szCs w:val="24"/>
          <w:rtl/>
          <w:lang w:val="en-US" w:bidi="ar-SY"/>
        </w:rPr>
        <w:t xml:space="preserve"> من الفرضيات </w:t>
      </w:r>
      <w:r w:rsidR="00B43E72" w:rsidRPr="00DF0263">
        <w:rPr>
          <w:rFonts w:ascii="Simplified Arabic" w:hAnsi="Simplified Arabic" w:cs="Simplified Arabic"/>
          <w:sz w:val="24"/>
          <w:szCs w:val="24"/>
          <w:rtl/>
          <w:lang w:val="en-US" w:bidi="ar-SY"/>
        </w:rPr>
        <w:t>الآتية</w:t>
      </w:r>
      <w:r w:rsidR="00337303" w:rsidRPr="00DF0263">
        <w:rPr>
          <w:rFonts w:ascii="Simplified Arabic" w:hAnsi="Simplified Arabic" w:cs="Simplified Arabic"/>
          <w:sz w:val="24"/>
          <w:szCs w:val="24"/>
          <w:rtl/>
          <w:lang w:val="en-US" w:bidi="ar-SY"/>
        </w:rPr>
        <w:t xml:space="preserve">: </w:t>
      </w:r>
    </w:p>
    <w:p w:rsidR="00337303" w:rsidRPr="00DF0263" w:rsidRDefault="1FD393D2"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b/>
          <w:bCs/>
          <w:sz w:val="24"/>
          <w:szCs w:val="24"/>
          <w:rtl/>
          <w:lang w:val="en-US" w:bidi="ar-SY"/>
        </w:rPr>
        <w:t>أولاً</w:t>
      </w:r>
      <w:r w:rsidRPr="00DF0263">
        <w:rPr>
          <w:rFonts w:ascii="Simplified Arabic" w:hAnsi="Simplified Arabic" w:cs="Simplified Arabic"/>
          <w:sz w:val="24"/>
          <w:szCs w:val="24"/>
          <w:rtl/>
          <w:lang w:val="en-US" w:bidi="ar-SY"/>
        </w:rPr>
        <w:t>: يختلف التسويق السياسي عن التسويق التقليدي في الممارسة العملية وإن تشابها في البحوث النظرية</w:t>
      </w:r>
      <w:r w:rsidR="00B43E72" w:rsidRPr="00DF0263">
        <w:rPr>
          <w:rFonts w:ascii="Simplified Arabic" w:hAnsi="Simplified Arabic" w:cs="Simplified Arabic"/>
          <w:sz w:val="24"/>
          <w:szCs w:val="24"/>
          <w:rtl/>
          <w:lang w:val="en-US" w:bidi="ar-SY"/>
        </w:rPr>
        <w:t xml:space="preserve"> ضمن السوق السياسية السورية</w:t>
      </w:r>
      <w:r w:rsidRPr="00DF0263">
        <w:rPr>
          <w:rFonts w:ascii="Simplified Arabic" w:hAnsi="Simplified Arabic" w:cs="Simplified Arabic"/>
          <w:sz w:val="24"/>
          <w:szCs w:val="24"/>
          <w:rtl/>
          <w:lang w:val="en-US" w:bidi="ar-SY"/>
        </w:rPr>
        <w:t xml:space="preserve">. </w:t>
      </w:r>
    </w:p>
    <w:p w:rsidR="00337303" w:rsidRPr="00DF0263" w:rsidRDefault="1FD393D2"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b/>
          <w:bCs/>
          <w:sz w:val="24"/>
          <w:szCs w:val="24"/>
          <w:rtl/>
          <w:lang w:val="en-US" w:bidi="ar-SY"/>
        </w:rPr>
        <w:lastRenderedPageBreak/>
        <w:t>ثانياً</w:t>
      </w:r>
      <w:r w:rsidRPr="00DF0263">
        <w:rPr>
          <w:rFonts w:ascii="Simplified Arabic" w:hAnsi="Simplified Arabic" w:cs="Simplified Arabic"/>
          <w:sz w:val="24"/>
          <w:szCs w:val="24"/>
          <w:rtl/>
          <w:lang w:val="en-US" w:bidi="ar-SY"/>
        </w:rPr>
        <w:t>: يقوم التسويق السياسي</w:t>
      </w:r>
      <w:r w:rsidR="00B43E72"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rtl/>
          <w:lang w:val="en-US" w:bidi="ar-SY"/>
        </w:rPr>
        <w:t xml:space="preserve">على نموذج ثلاثي لتبادل القيمة مختلف عن تبادل القيمة في التسويق التقليدي. </w:t>
      </w:r>
    </w:p>
    <w:p w:rsidR="00A34EEB" w:rsidRPr="00DF0263" w:rsidRDefault="765DD81D"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b/>
          <w:bCs/>
          <w:sz w:val="24"/>
          <w:szCs w:val="24"/>
          <w:rtl/>
          <w:lang w:val="en-US" w:bidi="ar-SY"/>
        </w:rPr>
        <w:t>ثالثاً</w:t>
      </w:r>
      <w:r w:rsidRPr="00DF0263">
        <w:rPr>
          <w:rFonts w:ascii="Simplified Arabic" w:hAnsi="Simplified Arabic" w:cs="Simplified Arabic"/>
          <w:sz w:val="24"/>
          <w:szCs w:val="24"/>
          <w:rtl/>
          <w:lang w:val="en-US" w:bidi="ar-SY"/>
        </w:rPr>
        <w:t>: ينطبق نموذج تبادل القيمة الثلاثي على السوق السياسية في الجمهورية العربية السورية.</w:t>
      </w:r>
    </w:p>
    <w:p w:rsidR="00337303" w:rsidRPr="00982834" w:rsidRDefault="00337303" w:rsidP="00982834">
      <w:pPr>
        <w:bidi/>
        <w:spacing w:after="0" w:line="240" w:lineRule="auto"/>
        <w:ind w:hanging="2"/>
        <w:jc w:val="both"/>
        <w:rPr>
          <w:rFonts w:ascii="Simplified Arabic" w:hAnsi="Simplified Arabic" w:cs="Simplified Arabic"/>
          <w:b/>
          <w:bCs/>
          <w:sz w:val="28"/>
          <w:szCs w:val="28"/>
          <w:rtl/>
          <w:lang w:val="en-US" w:bidi="ar-SY"/>
        </w:rPr>
      </w:pPr>
      <w:r w:rsidRPr="00982834">
        <w:rPr>
          <w:rFonts w:ascii="Simplified Arabic" w:hAnsi="Simplified Arabic" w:cs="Simplified Arabic"/>
          <w:b/>
          <w:bCs/>
          <w:sz w:val="28"/>
          <w:szCs w:val="28"/>
          <w:rtl/>
          <w:lang w:val="en-US" w:bidi="ar-SY"/>
        </w:rPr>
        <w:t xml:space="preserve">أهمية الدراسة: </w:t>
      </w:r>
    </w:p>
    <w:p w:rsidR="00B43E72" w:rsidRPr="00DF0263" w:rsidRDefault="00B43E72"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تنقسم أهمية الدراسة إلى جانبين: </w:t>
      </w:r>
      <w:r w:rsidRPr="00DF0263">
        <w:rPr>
          <w:rFonts w:ascii="Simplified Arabic" w:hAnsi="Simplified Arabic" w:cs="Simplified Arabic"/>
          <w:b/>
          <w:bCs/>
          <w:sz w:val="24"/>
          <w:szCs w:val="24"/>
          <w:rtl/>
          <w:lang w:val="en-US" w:bidi="ar-SY"/>
        </w:rPr>
        <w:t>الأول</w:t>
      </w:r>
      <w:r w:rsidRPr="00DF0263">
        <w:rPr>
          <w:rFonts w:ascii="Simplified Arabic" w:hAnsi="Simplified Arabic" w:cs="Simplified Arabic"/>
          <w:sz w:val="24"/>
          <w:szCs w:val="24"/>
          <w:rtl/>
          <w:lang w:val="en-US" w:bidi="ar-SY"/>
        </w:rPr>
        <w:t xml:space="preserve">: نظري مرتبط بتناول البحث لمسألة تبادل القيمة في التسويق السياسي، حيث تأخذ نموذجاً ثلاثياً متكاملاً في اختلاف واضح عن النموذج الثنائي التقليدي لتبادل القيمة في التسويق التجاري التقليدي. </w:t>
      </w:r>
      <w:r w:rsidRPr="00DF0263">
        <w:rPr>
          <w:rFonts w:ascii="Simplified Arabic" w:hAnsi="Simplified Arabic" w:cs="Simplified Arabic"/>
          <w:b/>
          <w:bCs/>
          <w:sz w:val="24"/>
          <w:szCs w:val="24"/>
          <w:rtl/>
          <w:lang w:val="en-US" w:bidi="ar-SY"/>
        </w:rPr>
        <w:t>الثاني</w:t>
      </w:r>
      <w:r w:rsidRPr="00DF0263">
        <w:rPr>
          <w:rFonts w:ascii="Simplified Arabic" w:hAnsi="Simplified Arabic" w:cs="Simplified Arabic"/>
          <w:sz w:val="24"/>
          <w:szCs w:val="24"/>
          <w:rtl/>
          <w:lang w:val="en-US" w:bidi="ar-SY"/>
        </w:rPr>
        <w:t>: عملي مرتبط بالحالة التي يستعرضها البحث وهي السوق السياسية السورية كنموذج عملي لتطبيق النموذج الثلاثي لتبادل القيمة، بما يسهم في تعزيز فهم كافة أطراف عملية اتخاذ القرار بتطوير تحالفات</w:t>
      </w:r>
      <w:r w:rsidR="002E07D2"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 xml:space="preserve"> والترويج للسياسات على مستوى الدولة والمجتمع بما يمكن القرار على المستوى السياسي وبالتالي الاقتصادي وبالتالي الاجتماعي. </w:t>
      </w:r>
    </w:p>
    <w:p w:rsidR="009C591E" w:rsidRPr="00982834" w:rsidRDefault="009C591E" w:rsidP="00982834">
      <w:pPr>
        <w:bidi/>
        <w:spacing w:after="0" w:line="240" w:lineRule="auto"/>
        <w:ind w:hanging="2"/>
        <w:jc w:val="both"/>
        <w:rPr>
          <w:rFonts w:ascii="Simplified Arabic" w:hAnsi="Simplified Arabic" w:cs="Simplified Arabic"/>
          <w:b/>
          <w:bCs/>
          <w:sz w:val="28"/>
          <w:szCs w:val="28"/>
          <w:rtl/>
          <w:lang w:val="en-US" w:bidi="ar-SY"/>
        </w:rPr>
      </w:pPr>
      <w:r w:rsidRPr="00982834">
        <w:rPr>
          <w:rFonts w:ascii="Simplified Arabic" w:hAnsi="Simplified Arabic" w:cs="Simplified Arabic"/>
          <w:b/>
          <w:bCs/>
          <w:sz w:val="28"/>
          <w:szCs w:val="28"/>
          <w:rtl/>
          <w:lang w:val="en-US" w:bidi="ar-SY"/>
        </w:rPr>
        <w:t xml:space="preserve">أهداف الدراسة: </w:t>
      </w:r>
    </w:p>
    <w:p w:rsidR="00B43E72" w:rsidRPr="00DF0263" w:rsidRDefault="00B43E72"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تهدف الدراسة إلى تحقيق الأهداف</w:t>
      </w:r>
      <w:r w:rsidR="002E07D2" w:rsidRPr="00DF0263">
        <w:rPr>
          <w:rFonts w:ascii="Simplified Arabic" w:hAnsi="Simplified Arabic" w:cs="Simplified Arabic"/>
          <w:sz w:val="24"/>
          <w:szCs w:val="24"/>
          <w:rtl/>
          <w:lang w:val="en-US" w:bidi="ar-SY"/>
        </w:rPr>
        <w:t xml:space="preserve"> الآتي</w:t>
      </w:r>
      <w:r w:rsidRPr="00DF0263">
        <w:rPr>
          <w:rFonts w:ascii="Simplified Arabic" w:hAnsi="Simplified Arabic" w:cs="Simplified Arabic"/>
          <w:sz w:val="24"/>
          <w:szCs w:val="24"/>
          <w:rtl/>
          <w:lang w:val="en-US" w:bidi="ar-SY"/>
        </w:rPr>
        <w:t>ة:</w:t>
      </w:r>
    </w:p>
    <w:p w:rsidR="00B43E72" w:rsidRPr="00DF0263" w:rsidRDefault="00B43E72" w:rsidP="00DF0263">
      <w:pPr>
        <w:pStyle w:val="a3"/>
        <w:numPr>
          <w:ilvl w:val="0"/>
          <w:numId w:val="12"/>
        </w:numPr>
        <w:bidi/>
        <w:spacing w:after="0" w:line="240" w:lineRule="auto"/>
        <w:ind w:left="424"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استعراض الجانب النظري للتسويق السياسي، وبشكل دقيق عملية تبادل القيمة في التسويق السياسي، مع دراسة جوانب الاختلاف والتشابه بينه وبين التسويق التقليدي سواء من </w:t>
      </w:r>
      <w:r w:rsidR="002E07D2" w:rsidRPr="00DF0263">
        <w:rPr>
          <w:rFonts w:ascii="Simplified Arabic" w:hAnsi="Simplified Arabic" w:cs="Simplified Arabic"/>
          <w:sz w:val="24"/>
          <w:szCs w:val="24"/>
          <w:rtl/>
          <w:lang w:val="en-US" w:bidi="ar-SY"/>
        </w:rPr>
        <w:t>حيث الجانب العملي أم النظري.</w:t>
      </w:r>
    </w:p>
    <w:p w:rsidR="00B43E72" w:rsidRPr="00DF0263" w:rsidRDefault="00B43E72" w:rsidP="00DF0263">
      <w:pPr>
        <w:pStyle w:val="a3"/>
        <w:numPr>
          <w:ilvl w:val="0"/>
          <w:numId w:val="12"/>
        </w:numPr>
        <w:bidi/>
        <w:spacing w:after="0" w:line="240" w:lineRule="auto"/>
        <w:ind w:left="424"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الإجابة على: هل يمكن تطبيق أدوات التسويق التقليدي </w:t>
      </w:r>
      <w:r w:rsidR="002E07D2" w:rsidRPr="00DF0263">
        <w:rPr>
          <w:rFonts w:ascii="Simplified Arabic" w:hAnsi="Simplified Arabic" w:cs="Simplified Arabic"/>
          <w:sz w:val="24"/>
          <w:szCs w:val="24"/>
          <w:rtl/>
          <w:lang w:val="en-US" w:bidi="ar-SY"/>
        </w:rPr>
        <w:t xml:space="preserve">وأساليبه </w:t>
      </w:r>
      <w:r w:rsidRPr="00DF0263">
        <w:rPr>
          <w:rFonts w:ascii="Simplified Arabic" w:hAnsi="Simplified Arabic" w:cs="Simplified Arabic"/>
          <w:sz w:val="24"/>
          <w:szCs w:val="24"/>
          <w:rtl/>
          <w:lang w:val="en-US" w:bidi="ar-SY"/>
        </w:rPr>
        <w:t xml:space="preserve">عند دراسة التسويق السياسي؟ وما هي نقاط التشابه والاختلاف بين التسويق السياسي والتقليدي؟ وما هي أوجه تبادل القيمة في التسويق السياسي؟ وهل هي متطابقة مع نموذج تبادل القيمة الثنائي المعروف في التسويق التقليدي؟ </w:t>
      </w:r>
    </w:p>
    <w:p w:rsidR="009C591E" w:rsidRPr="00982834" w:rsidRDefault="009C591E" w:rsidP="00982834">
      <w:pPr>
        <w:bidi/>
        <w:spacing w:after="0" w:line="240" w:lineRule="auto"/>
        <w:ind w:hanging="2"/>
        <w:jc w:val="both"/>
        <w:rPr>
          <w:rFonts w:ascii="Simplified Arabic" w:hAnsi="Simplified Arabic" w:cs="Simplified Arabic"/>
          <w:b/>
          <w:bCs/>
          <w:sz w:val="28"/>
          <w:szCs w:val="28"/>
          <w:rtl/>
          <w:lang w:val="en-US" w:bidi="ar-SY"/>
        </w:rPr>
      </w:pPr>
      <w:r w:rsidRPr="00982834">
        <w:rPr>
          <w:rFonts w:ascii="Simplified Arabic" w:hAnsi="Simplified Arabic" w:cs="Simplified Arabic"/>
          <w:b/>
          <w:bCs/>
          <w:sz w:val="28"/>
          <w:szCs w:val="28"/>
          <w:rtl/>
          <w:lang w:val="en-US" w:bidi="ar-SY"/>
        </w:rPr>
        <w:t xml:space="preserve">منهج الدراسة: </w:t>
      </w:r>
    </w:p>
    <w:p w:rsidR="00B43E72" w:rsidRPr="00DF0263" w:rsidRDefault="00B43E72" w:rsidP="00DF0263">
      <w:pPr>
        <w:bidi/>
        <w:spacing w:after="0" w:line="240" w:lineRule="auto"/>
        <w:ind w:firstLine="565"/>
        <w:jc w:val="both"/>
        <w:rPr>
          <w:rFonts w:ascii="Simplified Arabic" w:hAnsi="Simplified Arabic" w:cs="Simplified Arabic"/>
          <w:sz w:val="24"/>
          <w:szCs w:val="24"/>
          <w:rtl/>
          <w:lang w:val="en-US" w:bidi="ar-EG"/>
        </w:rPr>
      </w:pPr>
      <w:r w:rsidRPr="00DF0263">
        <w:rPr>
          <w:rFonts w:ascii="Simplified Arabic" w:hAnsi="Simplified Arabic" w:cs="Simplified Arabic"/>
          <w:sz w:val="24"/>
          <w:szCs w:val="24"/>
          <w:rtl/>
          <w:lang w:val="en-US" w:bidi="ar-SY"/>
        </w:rPr>
        <w:t xml:space="preserve">استخدم البحث المنهج الاستنباطي </w:t>
      </w:r>
      <w:r w:rsidRPr="00DF0263">
        <w:rPr>
          <w:rFonts w:ascii="Simplified Arabic" w:hAnsi="Simplified Arabic" w:cs="Simplified Arabic"/>
          <w:sz w:val="24"/>
          <w:szCs w:val="24"/>
          <w:lang w:val="en-US" w:bidi="ar-SY"/>
        </w:rPr>
        <w:t>Deduction Approach</w:t>
      </w:r>
      <w:r w:rsidRPr="00DF0263">
        <w:rPr>
          <w:rFonts w:ascii="Simplified Arabic" w:hAnsi="Simplified Arabic" w:cs="Simplified Arabic"/>
          <w:sz w:val="24"/>
          <w:szCs w:val="24"/>
          <w:rtl/>
          <w:lang w:val="en-US" w:bidi="ar-EG"/>
        </w:rPr>
        <w:t>، الذي يقوم على مراجعة الدراسات السابقة في مجال التسويق السياسي ومقارنته بالتسويق التقليدي، وتحديد النموذج الثلاثي التكاملي لتبادل القيمة في التسويق السياسي بشكل عام وتطبيقه على السوق السياسية السورية بشكل خاص، وصولاً إلى تحديد أصالة هذا النموذج الثلاثي لتبادل القيمة في التسويق السياسي. واستخدم البحث المنهج الوصفي ا</w:t>
      </w:r>
      <w:r w:rsidR="002E07D2" w:rsidRPr="00DF0263">
        <w:rPr>
          <w:rFonts w:ascii="Simplified Arabic" w:hAnsi="Simplified Arabic" w:cs="Simplified Arabic"/>
          <w:sz w:val="24"/>
          <w:szCs w:val="24"/>
          <w:rtl/>
          <w:lang w:val="en-US" w:bidi="ar-EG"/>
        </w:rPr>
        <w:t>نطلاقاً من تحليل المفاهيم والتع</w:t>
      </w:r>
      <w:r w:rsidRPr="00DF0263">
        <w:rPr>
          <w:rFonts w:ascii="Simplified Arabic" w:hAnsi="Simplified Arabic" w:cs="Simplified Arabic"/>
          <w:sz w:val="24"/>
          <w:szCs w:val="24"/>
          <w:rtl/>
          <w:lang w:val="en-US" w:bidi="ar-EG"/>
        </w:rPr>
        <w:t>ريف</w:t>
      </w:r>
      <w:r w:rsidR="002E07D2" w:rsidRPr="00DF0263">
        <w:rPr>
          <w:rFonts w:ascii="Simplified Arabic" w:hAnsi="Simplified Arabic" w:cs="Simplified Arabic"/>
          <w:sz w:val="24"/>
          <w:szCs w:val="24"/>
          <w:rtl/>
          <w:lang w:val="en-US" w:bidi="ar-EG"/>
        </w:rPr>
        <w:t>ات</w:t>
      </w:r>
      <w:r w:rsidRPr="00DF0263">
        <w:rPr>
          <w:rFonts w:ascii="Simplified Arabic" w:hAnsi="Simplified Arabic" w:cs="Simplified Arabic"/>
          <w:sz w:val="24"/>
          <w:szCs w:val="24"/>
          <w:rtl/>
          <w:lang w:val="en-US" w:bidi="ar-EG"/>
        </w:rPr>
        <w:t xml:space="preserve"> التي يقوم عليها التسويق السياسي ومقارنته بالتسويق التقليدي لتحديد أوجه التطابق والاختلاف بينهما.</w:t>
      </w:r>
    </w:p>
    <w:p w:rsidR="009C591E" w:rsidRPr="00982834" w:rsidRDefault="00B43E72" w:rsidP="00982834">
      <w:pPr>
        <w:bidi/>
        <w:spacing w:after="0" w:line="240" w:lineRule="auto"/>
        <w:ind w:hanging="2"/>
        <w:jc w:val="both"/>
        <w:rPr>
          <w:rFonts w:ascii="Simplified Arabic" w:hAnsi="Simplified Arabic" w:cs="Simplified Arabic"/>
          <w:b/>
          <w:bCs/>
          <w:sz w:val="28"/>
          <w:szCs w:val="28"/>
          <w:rtl/>
          <w:lang w:val="en-US" w:bidi="ar-EG"/>
        </w:rPr>
      </w:pPr>
      <w:r w:rsidRPr="00982834">
        <w:rPr>
          <w:rFonts w:ascii="Simplified Arabic" w:hAnsi="Simplified Arabic" w:cs="Simplified Arabic"/>
          <w:b/>
          <w:bCs/>
          <w:sz w:val="28"/>
          <w:szCs w:val="28"/>
          <w:rtl/>
          <w:lang w:val="en-US" w:bidi="ar-EG"/>
        </w:rPr>
        <w:t>أ</w:t>
      </w:r>
      <w:r w:rsidR="009C591E" w:rsidRPr="00982834">
        <w:rPr>
          <w:rFonts w:ascii="Simplified Arabic" w:hAnsi="Simplified Arabic" w:cs="Simplified Arabic"/>
          <w:b/>
          <w:bCs/>
          <w:sz w:val="28"/>
          <w:szCs w:val="28"/>
          <w:rtl/>
          <w:lang w:val="en-US" w:bidi="ar-EG"/>
        </w:rPr>
        <w:t xml:space="preserve">نموذج الدراسة: </w:t>
      </w:r>
    </w:p>
    <w:p w:rsidR="003C209A" w:rsidRPr="00DF0263" w:rsidRDefault="1FD393D2" w:rsidP="00DF0263">
      <w:pPr>
        <w:bidi/>
        <w:spacing w:after="0" w:line="240" w:lineRule="auto"/>
        <w:ind w:firstLine="565"/>
        <w:jc w:val="both"/>
        <w:rPr>
          <w:rFonts w:ascii="Simplified Arabic" w:hAnsi="Simplified Arabic" w:cs="Simplified Arabic"/>
          <w:sz w:val="24"/>
          <w:szCs w:val="24"/>
          <w:rtl/>
          <w:lang w:val="en-US" w:bidi="ar-EG"/>
        </w:rPr>
      </w:pPr>
      <w:r w:rsidRPr="00DF0263">
        <w:rPr>
          <w:rFonts w:ascii="Simplified Arabic" w:hAnsi="Simplified Arabic" w:cs="Simplified Arabic"/>
          <w:sz w:val="24"/>
          <w:szCs w:val="24"/>
          <w:rtl/>
          <w:lang w:val="en-US" w:bidi="ar-EG"/>
        </w:rPr>
        <w:t xml:space="preserve">إن جوهر الدراسة يقوم على دراسة نموذج تبادل القيمة الثنائي في التسويق التقليدي الموضح فيما يلي: </w:t>
      </w:r>
    </w:p>
    <w:p w:rsidR="00F938E7" w:rsidRPr="00DF0263" w:rsidRDefault="00AB0E0A" w:rsidP="00DF0263">
      <w:pPr>
        <w:pStyle w:val="a3"/>
        <w:bidi/>
        <w:spacing w:after="0" w:line="240" w:lineRule="auto"/>
        <w:ind w:left="0" w:firstLine="565"/>
        <w:jc w:val="center"/>
        <w:rPr>
          <w:rFonts w:ascii="Simplified Arabic" w:hAnsi="Simplified Arabic" w:cs="Simplified Arabic"/>
          <w:bCs/>
          <w:sz w:val="24"/>
          <w:szCs w:val="24"/>
          <w:rtl/>
          <w:lang w:bidi="ar-SY"/>
        </w:rPr>
      </w:pPr>
      <w:r w:rsidRPr="00DF0263">
        <w:rPr>
          <w:rFonts w:ascii="Simplified Arabic" w:hAnsi="Simplified Arabic" w:cs="Simplified Arabic"/>
          <w:bCs/>
          <w:noProof/>
          <w:sz w:val="24"/>
          <w:szCs w:val="24"/>
          <w:rtl/>
          <w:lang w:val="en-US"/>
        </w:rPr>
        <mc:AlternateContent>
          <mc:Choice Requires="wps">
            <w:drawing>
              <wp:anchor distT="0" distB="0" distL="114300" distR="114300" simplePos="0" relativeHeight="251659776" behindDoc="0" locked="0" layoutInCell="1" allowOverlap="1" wp14:anchorId="054DC6E0" wp14:editId="13D32B83">
                <wp:simplePos x="0" y="0"/>
                <wp:positionH relativeFrom="column">
                  <wp:posOffset>2164715</wp:posOffset>
                </wp:positionH>
                <wp:positionV relativeFrom="paragraph">
                  <wp:posOffset>119380</wp:posOffset>
                </wp:positionV>
                <wp:extent cx="1158875" cy="148590"/>
                <wp:effectExtent l="31115" t="14605" r="10160"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148590"/>
                        </a:xfrm>
                        <a:prstGeom prst="leftArrow">
                          <a:avLst>
                            <a:gd name="adj1" fmla="val 50000"/>
                            <a:gd name="adj2" fmla="val 194979"/>
                          </a:avLst>
                        </a:prstGeom>
                        <a:solidFill>
                          <a:schemeClr val="accent1">
                            <a:lumMod val="75000"/>
                            <a:lumOff val="0"/>
                          </a:schemeClr>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 o:spid="_x0000_s1026" type="#_x0000_t66" style="position:absolute;left:0;text-align:left;margin-left:170.45pt;margin-top:9.4pt;width:91.25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" fillcolor="#2f5496 [2404]" strokecolor="blue"/>
            </w:pict>
          </mc:Fallback>
        </mc:AlternateContent>
      </w:r>
    </w:p>
    <w:p w:rsidR="00F938E7" w:rsidRPr="00DF0263" w:rsidRDefault="00AB0E0A" w:rsidP="00DF0263">
      <w:pPr>
        <w:pStyle w:val="a3"/>
        <w:bidi/>
        <w:spacing w:after="0" w:line="240" w:lineRule="auto"/>
        <w:ind w:left="0" w:firstLine="565"/>
        <w:jc w:val="center"/>
        <w:rPr>
          <w:rFonts w:ascii="Simplified Arabic" w:hAnsi="Simplified Arabic" w:cs="Simplified Arabic"/>
          <w:bCs/>
          <w:sz w:val="24"/>
          <w:szCs w:val="24"/>
          <w:rtl/>
          <w:lang w:bidi="ar-SY"/>
        </w:rPr>
      </w:pPr>
      <w:r w:rsidRPr="00DF0263">
        <w:rPr>
          <w:rFonts w:ascii="Simplified Arabic" w:hAnsi="Simplified Arabic" w:cs="Simplified Arabic"/>
          <w:bCs/>
          <w:noProof/>
          <w:sz w:val="24"/>
          <w:szCs w:val="24"/>
          <w:rtl/>
          <w:lang w:val="en-US"/>
        </w:rPr>
        <mc:AlternateContent>
          <mc:Choice Requires="wps">
            <w:drawing>
              <wp:anchor distT="0" distB="0" distL="114300" distR="114300" simplePos="0" relativeHeight="251660800" behindDoc="0" locked="0" layoutInCell="1" allowOverlap="1" wp14:anchorId="2738F38B" wp14:editId="4EE3E2C1">
                <wp:simplePos x="0" y="0"/>
                <wp:positionH relativeFrom="column">
                  <wp:posOffset>2197100</wp:posOffset>
                </wp:positionH>
                <wp:positionV relativeFrom="paragraph">
                  <wp:posOffset>156845</wp:posOffset>
                </wp:positionV>
                <wp:extent cx="1158875" cy="170180"/>
                <wp:effectExtent l="6350" t="13970" r="25400"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170180"/>
                        </a:xfrm>
                        <a:prstGeom prst="rightArrow">
                          <a:avLst>
                            <a:gd name="adj1" fmla="val 50000"/>
                            <a:gd name="adj2" fmla="val 170243"/>
                          </a:avLst>
                        </a:prstGeom>
                        <a:solidFill>
                          <a:schemeClr val="accent1">
                            <a:lumMod val="75000"/>
                            <a:lumOff val="0"/>
                          </a:schemeClr>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left:0;text-align:left;margin-left:173pt;margin-top:12.35pt;width:91.25pt;height:1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" fillcolor="#2f5496 [2404]" strokecolor="blue"/>
            </w:pict>
          </mc:Fallback>
        </mc:AlternateContent>
      </w:r>
      <w:r w:rsidR="00674654" w:rsidRPr="00DF0263">
        <w:rPr>
          <w:rFonts w:ascii="Simplified Arabic" w:hAnsi="Simplified Arabic" w:cs="Simplified Arabic"/>
          <w:bCs/>
          <w:noProof/>
          <w:sz w:val="24"/>
          <w:szCs w:val="24"/>
          <w:rtl/>
          <w:lang w:val="en-US"/>
        </w:rPr>
        <w:t>البائع</w:t>
      </w:r>
      <w:r w:rsidR="00F938E7" w:rsidRPr="00DF0263">
        <w:rPr>
          <w:rFonts w:ascii="Simplified Arabic" w:hAnsi="Simplified Arabic" w:cs="Simplified Arabic"/>
          <w:bCs/>
          <w:sz w:val="24"/>
          <w:szCs w:val="24"/>
          <w:rtl/>
          <w:lang w:bidi="ar-SY"/>
        </w:rPr>
        <w:t xml:space="preserve"> </w:t>
      </w:r>
      <w:r w:rsidR="00F938E7" w:rsidRPr="00DF0263">
        <w:rPr>
          <w:rFonts w:ascii="Simplified Arabic" w:hAnsi="Simplified Arabic" w:cs="Simplified Arabic"/>
          <w:bCs/>
          <w:sz w:val="24"/>
          <w:szCs w:val="24"/>
          <w:rtl/>
          <w:lang w:bidi="ar-SY"/>
        </w:rPr>
        <w:tab/>
      </w:r>
      <w:r w:rsidR="00F938E7" w:rsidRPr="00DF0263">
        <w:rPr>
          <w:rFonts w:ascii="Simplified Arabic" w:hAnsi="Simplified Arabic" w:cs="Simplified Arabic"/>
          <w:bCs/>
          <w:sz w:val="24"/>
          <w:szCs w:val="24"/>
          <w:rtl/>
          <w:lang w:bidi="ar-SY"/>
        </w:rPr>
        <w:tab/>
      </w:r>
      <w:r w:rsidR="00F938E7" w:rsidRPr="00DF0263">
        <w:rPr>
          <w:rFonts w:ascii="Simplified Arabic" w:hAnsi="Simplified Arabic" w:cs="Simplified Arabic"/>
          <w:bCs/>
          <w:sz w:val="24"/>
          <w:szCs w:val="24"/>
          <w:rtl/>
          <w:lang w:bidi="ar-SY"/>
        </w:rPr>
        <w:tab/>
      </w:r>
      <w:r w:rsidR="00F938E7" w:rsidRPr="00DF0263">
        <w:rPr>
          <w:rFonts w:ascii="Simplified Arabic" w:hAnsi="Simplified Arabic" w:cs="Simplified Arabic"/>
          <w:bCs/>
          <w:sz w:val="24"/>
          <w:szCs w:val="24"/>
          <w:rtl/>
          <w:lang w:bidi="ar-SY"/>
        </w:rPr>
        <w:tab/>
      </w:r>
      <w:r w:rsidR="00674654" w:rsidRPr="00DF0263">
        <w:rPr>
          <w:rFonts w:ascii="Simplified Arabic" w:hAnsi="Simplified Arabic" w:cs="Simplified Arabic"/>
          <w:bCs/>
          <w:sz w:val="24"/>
          <w:szCs w:val="24"/>
          <w:rtl/>
          <w:lang w:bidi="ar-SY"/>
        </w:rPr>
        <w:t>المشتري</w:t>
      </w:r>
    </w:p>
    <w:p w:rsidR="00F938E7" w:rsidRPr="00DF0263" w:rsidRDefault="00F938E7" w:rsidP="00DF0263">
      <w:pPr>
        <w:pStyle w:val="a3"/>
        <w:bidi/>
        <w:spacing w:after="0" w:line="240" w:lineRule="auto"/>
        <w:ind w:left="0" w:firstLine="565"/>
        <w:jc w:val="center"/>
        <w:rPr>
          <w:rFonts w:ascii="Simplified Arabic" w:hAnsi="Simplified Arabic" w:cs="Simplified Arabic"/>
          <w:bCs/>
          <w:sz w:val="24"/>
          <w:szCs w:val="24"/>
          <w:rtl/>
          <w:lang w:bidi="ar-SY"/>
        </w:rPr>
      </w:pPr>
    </w:p>
    <w:p w:rsidR="00A87683" w:rsidRPr="00DF0263" w:rsidRDefault="00A87683" w:rsidP="00DF0263">
      <w:pPr>
        <w:pStyle w:val="a3"/>
        <w:bidi/>
        <w:spacing w:after="0" w:line="240" w:lineRule="auto"/>
        <w:ind w:left="0" w:firstLine="565"/>
        <w:jc w:val="center"/>
        <w:rPr>
          <w:rFonts w:ascii="Simplified Arabic" w:hAnsi="Simplified Arabic" w:cs="Simplified Arabic"/>
          <w:b/>
          <w:sz w:val="24"/>
          <w:szCs w:val="24"/>
          <w:rtl/>
          <w:lang w:bidi="ar-SY"/>
        </w:rPr>
      </w:pPr>
      <w:r w:rsidRPr="00DF0263">
        <w:rPr>
          <w:rFonts w:ascii="Simplified Arabic" w:hAnsi="Simplified Arabic" w:cs="Simplified Arabic"/>
          <w:b/>
          <w:sz w:val="24"/>
          <w:szCs w:val="24"/>
          <w:rtl/>
          <w:lang w:bidi="ar-SY"/>
        </w:rPr>
        <w:t>*المصدر: من إعداد الباحث بالاعتماد على الدراسات السابقة</w:t>
      </w:r>
      <w:r w:rsidR="00737F70" w:rsidRPr="00DF0263">
        <w:rPr>
          <w:rFonts w:ascii="Simplified Arabic" w:hAnsi="Simplified Arabic" w:cs="Simplified Arabic"/>
          <w:b/>
          <w:sz w:val="24"/>
          <w:szCs w:val="24"/>
          <w:rtl/>
          <w:lang w:bidi="ar-SY"/>
        </w:rPr>
        <w:t>، 2019</w:t>
      </w:r>
      <w:r w:rsidRPr="00DF0263">
        <w:rPr>
          <w:rFonts w:ascii="Simplified Arabic" w:hAnsi="Simplified Arabic" w:cs="Simplified Arabic"/>
          <w:b/>
          <w:sz w:val="24"/>
          <w:szCs w:val="24"/>
          <w:rtl/>
          <w:lang w:bidi="ar-SY"/>
        </w:rPr>
        <w:t>.</w:t>
      </w:r>
    </w:p>
    <w:p w:rsidR="007559F8" w:rsidRPr="00DF0263" w:rsidRDefault="007559F8" w:rsidP="00DF0263">
      <w:pPr>
        <w:pStyle w:val="a3"/>
        <w:bidi/>
        <w:spacing w:after="0" w:line="240" w:lineRule="auto"/>
        <w:ind w:left="0" w:firstLine="565"/>
        <w:jc w:val="center"/>
        <w:rPr>
          <w:rFonts w:ascii="Simplified Arabic" w:hAnsi="Simplified Arabic" w:cs="Simplified Arabic"/>
          <w:bCs/>
          <w:sz w:val="24"/>
          <w:szCs w:val="24"/>
          <w:rtl/>
          <w:lang w:bidi="ar-SY"/>
        </w:rPr>
      </w:pPr>
      <w:r w:rsidRPr="00DF0263">
        <w:rPr>
          <w:rFonts w:ascii="Simplified Arabic" w:hAnsi="Simplified Arabic" w:cs="Simplified Arabic"/>
          <w:bCs/>
          <w:sz w:val="24"/>
          <w:szCs w:val="24"/>
          <w:rtl/>
          <w:lang w:bidi="ar-SY"/>
        </w:rPr>
        <w:t xml:space="preserve">الشكل رقم (1) </w:t>
      </w:r>
      <w:r w:rsidR="00F938E7" w:rsidRPr="00DF0263">
        <w:rPr>
          <w:rFonts w:ascii="Simplified Arabic" w:hAnsi="Simplified Arabic" w:cs="Simplified Arabic"/>
          <w:bCs/>
          <w:sz w:val="24"/>
          <w:szCs w:val="24"/>
          <w:rtl/>
          <w:lang w:bidi="ar-SY"/>
        </w:rPr>
        <w:t xml:space="preserve">: </w:t>
      </w:r>
      <w:r w:rsidRPr="00DF0263">
        <w:rPr>
          <w:rFonts w:ascii="Simplified Arabic" w:hAnsi="Simplified Arabic" w:cs="Simplified Arabic"/>
          <w:bCs/>
          <w:sz w:val="24"/>
          <w:szCs w:val="24"/>
          <w:rtl/>
          <w:lang w:bidi="ar-SY"/>
        </w:rPr>
        <w:t>النموذج التقليدي لتبادل القيمة السوقية</w:t>
      </w:r>
    </w:p>
    <w:p w:rsidR="00C87494" w:rsidRPr="00DF0263" w:rsidRDefault="00C87494" w:rsidP="00DF0263">
      <w:pPr>
        <w:pStyle w:val="a3"/>
        <w:bidi/>
        <w:spacing w:after="0" w:line="240" w:lineRule="auto"/>
        <w:ind w:left="0" w:firstLine="565"/>
        <w:jc w:val="both"/>
        <w:rPr>
          <w:rFonts w:ascii="Simplified Arabic" w:hAnsi="Simplified Arabic" w:cs="Simplified Arabic"/>
          <w:b/>
          <w:sz w:val="24"/>
          <w:szCs w:val="24"/>
          <w:rtl/>
          <w:lang w:bidi="ar-SY"/>
        </w:rPr>
      </w:pPr>
      <w:r w:rsidRPr="00DF0263">
        <w:rPr>
          <w:rFonts w:ascii="Simplified Arabic" w:hAnsi="Simplified Arabic" w:cs="Simplified Arabic"/>
          <w:b/>
          <w:sz w:val="24"/>
          <w:szCs w:val="24"/>
          <w:rtl/>
          <w:lang w:bidi="ar-SY"/>
        </w:rPr>
        <w:t>وبين نموذج تبادل القيمة الثلاثي التكاملي في التسويق السياسي الموضح في النموذج</w:t>
      </w:r>
      <w:r w:rsidR="002E07D2" w:rsidRPr="00DF0263">
        <w:rPr>
          <w:rFonts w:ascii="Simplified Arabic" w:hAnsi="Simplified Arabic" w:cs="Simplified Arabic"/>
          <w:b/>
          <w:sz w:val="24"/>
          <w:szCs w:val="24"/>
          <w:rtl/>
          <w:lang w:bidi="ar-SY"/>
        </w:rPr>
        <w:t xml:space="preserve"> الآتي</w:t>
      </w:r>
      <w:r w:rsidRPr="00DF0263">
        <w:rPr>
          <w:rFonts w:ascii="Simplified Arabic" w:hAnsi="Simplified Arabic" w:cs="Simplified Arabic"/>
          <w:b/>
          <w:sz w:val="24"/>
          <w:szCs w:val="24"/>
          <w:rtl/>
          <w:lang w:bidi="ar-SY"/>
        </w:rPr>
        <w:t xml:space="preserve">: </w:t>
      </w:r>
    </w:p>
    <w:p w:rsidR="00F938E7" w:rsidRPr="00DF0263" w:rsidRDefault="00F938E7" w:rsidP="00DF0263">
      <w:pPr>
        <w:pStyle w:val="a3"/>
        <w:bidi/>
        <w:spacing w:after="0" w:line="240" w:lineRule="auto"/>
        <w:ind w:left="991" w:firstLine="565"/>
        <w:jc w:val="both"/>
        <w:rPr>
          <w:rFonts w:ascii="Simplified Arabic" w:hAnsi="Simplified Arabic" w:cs="Simplified Arabic"/>
          <w:b/>
          <w:sz w:val="24"/>
          <w:szCs w:val="24"/>
          <w:rtl/>
          <w:lang w:bidi="ar-SY"/>
        </w:rPr>
      </w:pPr>
      <w:r w:rsidRPr="00DF0263">
        <w:rPr>
          <w:rFonts w:ascii="Simplified Arabic" w:hAnsi="Simplified Arabic" w:cs="Simplified Arabic"/>
          <w:noProof/>
          <w:sz w:val="24"/>
          <w:szCs w:val="24"/>
          <w:rtl/>
          <w:lang w:val="en-US"/>
        </w:rPr>
        <w:drawing>
          <wp:anchor distT="0" distB="0" distL="114300" distR="114300" simplePos="0" relativeHeight="251658752" behindDoc="1" locked="0" layoutInCell="1" allowOverlap="1" wp14:anchorId="177ED5FD" wp14:editId="77E41682">
            <wp:simplePos x="0" y="0"/>
            <wp:positionH relativeFrom="column">
              <wp:posOffset>1576070</wp:posOffset>
            </wp:positionH>
            <wp:positionV relativeFrom="paragraph">
              <wp:posOffset>12700</wp:posOffset>
            </wp:positionV>
            <wp:extent cx="2158365" cy="1211580"/>
            <wp:effectExtent l="0" t="19050" r="0" b="0"/>
            <wp:wrapTight wrapText="bothSides">
              <wp:wrapPolygon edited="0">
                <wp:start x="11439" y="-340"/>
                <wp:lineTo x="4957" y="679"/>
                <wp:lineTo x="4957" y="3057"/>
                <wp:lineTo x="12773" y="5774"/>
                <wp:lineTo x="4957" y="6792"/>
                <wp:lineTo x="4194" y="7472"/>
                <wp:lineTo x="4957" y="11208"/>
                <wp:lineTo x="7435" y="16981"/>
                <wp:lineTo x="9342" y="19698"/>
                <wp:lineTo x="9532" y="20377"/>
                <wp:lineTo x="12583" y="20377"/>
                <wp:lineTo x="12773" y="19698"/>
                <wp:lineTo x="14489" y="16981"/>
                <wp:lineTo x="14680" y="16642"/>
                <wp:lineTo x="16014" y="11208"/>
                <wp:lineTo x="16586" y="5094"/>
                <wp:lineTo x="15823" y="3736"/>
                <wp:lineTo x="12392" y="-340"/>
                <wp:lineTo x="11439" y="-340"/>
              </wp:wrapPolygon>
            </wp:wrapTight>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rsidR="00F938E7" w:rsidRPr="00DF0263" w:rsidRDefault="00F938E7" w:rsidP="00DF0263">
      <w:pPr>
        <w:pStyle w:val="a3"/>
        <w:bidi/>
        <w:spacing w:after="0" w:line="240" w:lineRule="auto"/>
        <w:ind w:left="0" w:firstLine="565"/>
        <w:jc w:val="both"/>
        <w:rPr>
          <w:rFonts w:ascii="Simplified Arabic" w:hAnsi="Simplified Arabic" w:cs="Simplified Arabic"/>
          <w:b/>
          <w:sz w:val="24"/>
          <w:szCs w:val="24"/>
          <w:rtl/>
          <w:lang w:bidi="ar-SY"/>
        </w:rPr>
      </w:pPr>
    </w:p>
    <w:p w:rsidR="007559F8" w:rsidRPr="00DF0263" w:rsidRDefault="007559F8" w:rsidP="00DF0263">
      <w:pPr>
        <w:pStyle w:val="a3"/>
        <w:bidi/>
        <w:spacing w:after="0" w:line="240" w:lineRule="auto"/>
        <w:ind w:left="0" w:firstLine="565"/>
        <w:jc w:val="both"/>
        <w:rPr>
          <w:rFonts w:ascii="Simplified Arabic" w:hAnsi="Simplified Arabic" w:cs="Simplified Arabic"/>
          <w:sz w:val="24"/>
          <w:szCs w:val="24"/>
          <w:rtl/>
          <w:lang w:val="en-US" w:bidi="ar-SY"/>
        </w:rPr>
      </w:pPr>
    </w:p>
    <w:p w:rsidR="007D3A20" w:rsidRPr="00DF0263" w:rsidRDefault="007D3A20" w:rsidP="00DF0263">
      <w:pPr>
        <w:pStyle w:val="a3"/>
        <w:bidi/>
        <w:spacing w:after="0" w:line="240" w:lineRule="auto"/>
        <w:ind w:left="0" w:firstLine="565"/>
        <w:jc w:val="center"/>
        <w:rPr>
          <w:rFonts w:ascii="Simplified Arabic" w:hAnsi="Simplified Arabic" w:cs="Simplified Arabic"/>
          <w:b/>
          <w:bCs/>
          <w:sz w:val="24"/>
          <w:szCs w:val="24"/>
          <w:rtl/>
          <w:lang w:val="en-US" w:bidi="ar-SY"/>
        </w:rPr>
      </w:pPr>
    </w:p>
    <w:p w:rsidR="007D3A20" w:rsidRPr="00DF0263" w:rsidRDefault="007D3A20" w:rsidP="00DF0263">
      <w:pPr>
        <w:pStyle w:val="a3"/>
        <w:bidi/>
        <w:spacing w:after="0" w:line="240" w:lineRule="auto"/>
        <w:ind w:left="0" w:firstLine="565"/>
        <w:jc w:val="center"/>
        <w:rPr>
          <w:rFonts w:ascii="Simplified Arabic" w:hAnsi="Simplified Arabic" w:cs="Simplified Arabic"/>
          <w:b/>
          <w:bCs/>
          <w:sz w:val="24"/>
          <w:szCs w:val="24"/>
          <w:rtl/>
          <w:lang w:val="en-US" w:bidi="ar-SY"/>
        </w:rPr>
      </w:pPr>
    </w:p>
    <w:p w:rsidR="00537ACF" w:rsidRPr="00DF0263" w:rsidRDefault="00A87683" w:rsidP="00DF0263">
      <w:pPr>
        <w:pStyle w:val="a3"/>
        <w:bidi/>
        <w:spacing w:after="0" w:line="240" w:lineRule="auto"/>
        <w:ind w:left="0" w:firstLine="565"/>
        <w:jc w:val="center"/>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*المصدر: من إعداد الباحث</w:t>
      </w:r>
      <w:r w:rsidR="00737F70" w:rsidRPr="00DF0263">
        <w:rPr>
          <w:rFonts w:ascii="Simplified Arabic" w:hAnsi="Simplified Arabic" w:cs="Simplified Arabic"/>
          <w:sz w:val="24"/>
          <w:szCs w:val="24"/>
          <w:rtl/>
          <w:lang w:val="en-US" w:bidi="ar-SY"/>
        </w:rPr>
        <w:t>، 2019</w:t>
      </w:r>
      <w:r w:rsidRPr="00DF0263">
        <w:rPr>
          <w:rFonts w:ascii="Simplified Arabic" w:hAnsi="Simplified Arabic" w:cs="Simplified Arabic"/>
          <w:sz w:val="24"/>
          <w:szCs w:val="24"/>
          <w:rtl/>
          <w:lang w:val="en-US" w:bidi="ar-SY"/>
        </w:rPr>
        <w:t>.</w:t>
      </w:r>
    </w:p>
    <w:p w:rsidR="007559F8" w:rsidRPr="00DF0263" w:rsidRDefault="007559F8" w:rsidP="00DF0263">
      <w:pPr>
        <w:pStyle w:val="a3"/>
        <w:bidi/>
        <w:spacing w:after="0" w:line="240" w:lineRule="auto"/>
        <w:ind w:left="0" w:firstLine="565"/>
        <w:jc w:val="center"/>
        <w:rPr>
          <w:rFonts w:ascii="Simplified Arabic" w:hAnsi="Simplified Arabic" w:cs="Simplified Arabic"/>
          <w:b/>
          <w:bCs/>
          <w:sz w:val="24"/>
          <w:szCs w:val="24"/>
          <w:rtl/>
          <w:lang w:val="en-US" w:bidi="ar-SY"/>
        </w:rPr>
      </w:pPr>
      <w:r w:rsidRPr="00DF0263">
        <w:rPr>
          <w:rFonts w:ascii="Simplified Arabic" w:hAnsi="Simplified Arabic" w:cs="Simplified Arabic"/>
          <w:b/>
          <w:bCs/>
          <w:sz w:val="24"/>
          <w:szCs w:val="24"/>
          <w:rtl/>
          <w:lang w:val="en-US" w:bidi="ar-SY"/>
        </w:rPr>
        <w:t>الشكل رقم (2)</w:t>
      </w:r>
      <w:r w:rsidR="00F938E7" w:rsidRPr="00DF0263">
        <w:rPr>
          <w:rFonts w:ascii="Simplified Arabic" w:hAnsi="Simplified Arabic" w:cs="Simplified Arabic"/>
          <w:b/>
          <w:bCs/>
          <w:sz w:val="24"/>
          <w:szCs w:val="24"/>
          <w:rtl/>
          <w:lang w:val="en-US" w:bidi="ar-SY"/>
        </w:rPr>
        <w:t>:</w:t>
      </w:r>
      <w:r w:rsidRPr="00DF0263">
        <w:rPr>
          <w:rFonts w:ascii="Simplified Arabic" w:hAnsi="Simplified Arabic" w:cs="Simplified Arabic"/>
          <w:b/>
          <w:bCs/>
          <w:sz w:val="24"/>
          <w:szCs w:val="24"/>
          <w:rtl/>
          <w:lang w:val="en-US" w:bidi="ar-SY"/>
        </w:rPr>
        <w:t xml:space="preserve"> نموذج تبادل القيمة الثلاثي التكاملي في التسويق الثلاثي</w:t>
      </w:r>
    </w:p>
    <w:p w:rsidR="00C87494" w:rsidRPr="00DF0263" w:rsidRDefault="00CD28E4" w:rsidP="00DF0263">
      <w:pPr>
        <w:pStyle w:val="a3"/>
        <w:bidi/>
        <w:spacing w:after="0" w:line="240" w:lineRule="auto"/>
        <w:ind w:left="0"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وهو مكون من عمليات: تسويق </w:t>
      </w:r>
      <w:r w:rsidR="002E0E88" w:rsidRPr="00DF0263">
        <w:rPr>
          <w:rFonts w:ascii="Simplified Arabic" w:hAnsi="Simplified Arabic" w:cs="Simplified Arabic"/>
          <w:sz w:val="24"/>
          <w:szCs w:val="24"/>
          <w:rtl/>
          <w:lang w:val="en-US" w:bidi="ar-SY"/>
        </w:rPr>
        <w:t>انتخابي</w:t>
      </w:r>
      <w:r w:rsidR="1FD393D2" w:rsidRPr="00DF0263">
        <w:rPr>
          <w:rFonts w:ascii="Simplified Arabic" w:hAnsi="Simplified Arabic" w:cs="Simplified Arabic"/>
          <w:sz w:val="24"/>
          <w:szCs w:val="24"/>
          <w:rtl/>
          <w:lang w:val="en-US" w:bidi="ar-SY"/>
        </w:rPr>
        <w:t>، وتسو</w:t>
      </w:r>
      <w:r w:rsidR="002E0E88" w:rsidRPr="00DF0263">
        <w:rPr>
          <w:rFonts w:ascii="Simplified Arabic" w:hAnsi="Simplified Arabic" w:cs="Simplified Arabic"/>
          <w:sz w:val="24"/>
          <w:szCs w:val="24"/>
          <w:rtl/>
          <w:lang w:val="en-US" w:bidi="ar-SY"/>
        </w:rPr>
        <w:t>يق برلماني، وتسويق حكومي</w:t>
      </w:r>
      <w:r w:rsidR="1FD393D2" w:rsidRPr="00DF0263">
        <w:rPr>
          <w:rFonts w:ascii="Simplified Arabic" w:hAnsi="Simplified Arabic" w:cs="Simplified Arabic"/>
          <w:sz w:val="24"/>
          <w:szCs w:val="24"/>
          <w:rtl/>
          <w:lang w:val="en-US" w:bidi="ar-SY"/>
        </w:rPr>
        <w:t>. ومع كل عملية تسويقية يتكون لدينا تبادل ثنائي بين طرفين</w:t>
      </w:r>
      <w:r w:rsidR="002E07D2" w:rsidRPr="00DF0263">
        <w:rPr>
          <w:rFonts w:ascii="Simplified Arabic" w:hAnsi="Simplified Arabic" w:cs="Simplified Arabic"/>
          <w:sz w:val="24"/>
          <w:szCs w:val="24"/>
          <w:rtl/>
          <w:lang w:val="en-US" w:bidi="ar-SY"/>
        </w:rPr>
        <w:t>،</w:t>
      </w:r>
      <w:r w:rsidR="1FD393D2" w:rsidRPr="00DF0263">
        <w:rPr>
          <w:rFonts w:ascii="Simplified Arabic" w:hAnsi="Simplified Arabic" w:cs="Simplified Arabic"/>
          <w:sz w:val="24"/>
          <w:szCs w:val="24"/>
          <w:rtl/>
          <w:lang w:val="en-US" w:bidi="ar-SY"/>
        </w:rPr>
        <w:t xml:space="preserve"> إلا أن</w:t>
      </w:r>
      <w:r w:rsidRPr="00DF0263">
        <w:rPr>
          <w:rFonts w:ascii="Simplified Arabic" w:hAnsi="Simplified Arabic" w:cs="Simplified Arabic"/>
          <w:sz w:val="24"/>
          <w:szCs w:val="24"/>
          <w:rtl/>
          <w:lang w:val="en-US" w:bidi="ar-SY"/>
        </w:rPr>
        <w:t xml:space="preserve"> نجاح</w:t>
      </w:r>
      <w:r w:rsidR="1FD393D2" w:rsidRPr="00DF0263">
        <w:rPr>
          <w:rFonts w:ascii="Simplified Arabic" w:hAnsi="Simplified Arabic" w:cs="Simplified Arabic"/>
          <w:sz w:val="24"/>
          <w:szCs w:val="24"/>
          <w:rtl/>
          <w:lang w:val="en-US" w:bidi="ar-SY"/>
        </w:rPr>
        <w:t xml:space="preserve"> عملية التبادل الكلي </w:t>
      </w:r>
      <w:r w:rsidRPr="00DF0263">
        <w:rPr>
          <w:rFonts w:ascii="Simplified Arabic" w:hAnsi="Simplified Arabic" w:cs="Simplified Arabic"/>
          <w:sz w:val="24"/>
          <w:szCs w:val="24"/>
          <w:rtl/>
          <w:lang w:val="en-US" w:bidi="ar-SY"/>
        </w:rPr>
        <w:t xml:space="preserve"> يتوقف على </w:t>
      </w:r>
      <w:r w:rsidR="00A87683" w:rsidRPr="00DF0263">
        <w:rPr>
          <w:rFonts w:ascii="Simplified Arabic" w:hAnsi="Simplified Arabic" w:cs="Simplified Arabic"/>
          <w:sz w:val="24"/>
          <w:szCs w:val="24"/>
          <w:rtl/>
          <w:lang w:val="en-US" w:bidi="ar-SY"/>
        </w:rPr>
        <w:t>ال</w:t>
      </w:r>
      <w:r w:rsidRPr="00DF0263">
        <w:rPr>
          <w:rFonts w:ascii="Simplified Arabic" w:hAnsi="Simplified Arabic" w:cs="Simplified Arabic"/>
          <w:sz w:val="24"/>
          <w:szCs w:val="24"/>
          <w:rtl/>
          <w:lang w:val="en-US" w:bidi="ar-SY"/>
        </w:rPr>
        <w:t>تكامل</w:t>
      </w:r>
      <w:r w:rsidR="00A87683" w:rsidRPr="00DF0263">
        <w:rPr>
          <w:rFonts w:ascii="Simplified Arabic" w:hAnsi="Simplified Arabic" w:cs="Simplified Arabic"/>
          <w:sz w:val="24"/>
          <w:szCs w:val="24"/>
          <w:rtl/>
          <w:lang w:val="en-US" w:bidi="ar-SY"/>
        </w:rPr>
        <w:t xml:space="preserve"> الكلي لل</w:t>
      </w:r>
      <w:r w:rsidR="1FD393D2" w:rsidRPr="00DF0263">
        <w:rPr>
          <w:rFonts w:ascii="Simplified Arabic" w:hAnsi="Simplified Arabic" w:cs="Simplified Arabic"/>
          <w:sz w:val="24"/>
          <w:szCs w:val="24"/>
          <w:rtl/>
          <w:lang w:val="en-US" w:bidi="ar-SY"/>
        </w:rPr>
        <w:t xml:space="preserve">تبادلات الثلاثية. </w:t>
      </w:r>
    </w:p>
    <w:p w:rsidR="00591315" w:rsidRPr="00DF0263" w:rsidRDefault="1FD393D2" w:rsidP="00DF0263">
      <w:pPr>
        <w:pStyle w:val="a3"/>
        <w:bidi/>
        <w:spacing w:after="0" w:line="240" w:lineRule="auto"/>
        <w:ind w:left="0" w:firstLine="565"/>
        <w:jc w:val="both"/>
        <w:rPr>
          <w:rFonts w:ascii="Simplified Arabic" w:hAnsi="Simplified Arabic" w:cs="Simplified Arabic"/>
          <w:b/>
          <w:bCs/>
          <w:sz w:val="24"/>
          <w:szCs w:val="24"/>
          <w:rtl/>
          <w:lang w:bidi="ar-EG"/>
        </w:rPr>
      </w:pPr>
      <w:r w:rsidRPr="00DF0263">
        <w:rPr>
          <w:rFonts w:ascii="Simplified Arabic" w:hAnsi="Simplified Arabic" w:cs="Simplified Arabic"/>
          <w:b/>
          <w:bCs/>
          <w:sz w:val="24"/>
          <w:szCs w:val="24"/>
          <w:rtl/>
          <w:lang w:bidi="ar-SY"/>
        </w:rPr>
        <w:t xml:space="preserve">تعريف التسويق السياسي: </w:t>
      </w:r>
    </w:p>
    <w:p w:rsidR="00591315" w:rsidRPr="00DF0263" w:rsidRDefault="000F6AC4" w:rsidP="00DF0263">
      <w:pPr>
        <w:pStyle w:val="a3"/>
        <w:bidi/>
        <w:spacing w:after="0" w:line="240" w:lineRule="auto"/>
        <w:ind w:left="0"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bidi="ar-SY"/>
        </w:rPr>
        <w:t>عكست تع</w:t>
      </w:r>
      <w:r w:rsidR="4248B5DC" w:rsidRPr="00DF0263">
        <w:rPr>
          <w:rFonts w:ascii="Simplified Arabic" w:hAnsi="Simplified Arabic" w:cs="Simplified Arabic"/>
          <w:sz w:val="24"/>
          <w:szCs w:val="24"/>
          <w:rtl/>
          <w:lang w:bidi="ar-SY"/>
        </w:rPr>
        <w:t>ريف</w:t>
      </w:r>
      <w:r w:rsidRPr="00DF0263">
        <w:rPr>
          <w:rFonts w:ascii="Simplified Arabic" w:hAnsi="Simplified Arabic" w:cs="Simplified Arabic"/>
          <w:sz w:val="24"/>
          <w:szCs w:val="24"/>
          <w:rtl/>
          <w:lang w:bidi="ar-SY"/>
        </w:rPr>
        <w:t>ات</w:t>
      </w:r>
      <w:r w:rsidR="4248B5DC" w:rsidRPr="00DF0263">
        <w:rPr>
          <w:rFonts w:ascii="Simplified Arabic" w:hAnsi="Simplified Arabic" w:cs="Simplified Arabic"/>
          <w:sz w:val="24"/>
          <w:szCs w:val="24"/>
          <w:rtl/>
          <w:lang w:bidi="ar-SY"/>
        </w:rPr>
        <w:t xml:space="preserve"> التسويق السياسي</w:t>
      </w:r>
      <w:r w:rsidR="00537ACF" w:rsidRPr="00DF0263">
        <w:rPr>
          <w:rFonts w:ascii="Simplified Arabic" w:hAnsi="Simplified Arabic" w:cs="Simplified Arabic"/>
          <w:sz w:val="24"/>
          <w:szCs w:val="24"/>
          <w:rtl/>
          <w:lang w:bidi="ar-SY"/>
        </w:rPr>
        <w:t xml:space="preserve"> </w:t>
      </w:r>
      <w:r w:rsidR="4248B5DC" w:rsidRPr="00DF0263">
        <w:rPr>
          <w:rFonts w:ascii="Simplified Arabic" w:hAnsi="Simplified Arabic" w:cs="Simplified Arabic"/>
          <w:sz w:val="24"/>
          <w:szCs w:val="24"/>
          <w:rtl/>
          <w:lang w:bidi="ar-SY"/>
        </w:rPr>
        <w:t>التطورات التي حصلت على التسويق التجاري (</w:t>
      </w:r>
      <w:proofErr w:type="spellStart"/>
      <w:r w:rsidR="4248B5DC" w:rsidRPr="00DF0263">
        <w:rPr>
          <w:rFonts w:ascii="Simplified Arabic" w:hAnsi="Simplified Arabic" w:cs="Simplified Arabic"/>
          <w:sz w:val="24"/>
          <w:szCs w:val="24"/>
          <w:lang w:val="en-US" w:bidi="ar-SY"/>
        </w:rPr>
        <w:t>Henneberg</w:t>
      </w:r>
      <w:proofErr w:type="spellEnd"/>
      <w:r w:rsidR="4248B5DC" w:rsidRPr="00DF0263">
        <w:rPr>
          <w:rFonts w:ascii="Simplified Arabic" w:hAnsi="Simplified Arabic" w:cs="Simplified Arabic"/>
          <w:sz w:val="24"/>
          <w:szCs w:val="24"/>
          <w:rtl/>
          <w:lang w:val="en-US" w:bidi="ar-SY"/>
        </w:rPr>
        <w:t xml:space="preserve">, </w:t>
      </w:r>
      <w:r w:rsidR="4248B5DC" w:rsidRPr="00DF0263">
        <w:rPr>
          <w:rFonts w:ascii="Simplified Arabic" w:hAnsi="Simplified Arabic" w:cs="Simplified Arabic"/>
          <w:sz w:val="24"/>
          <w:szCs w:val="24"/>
          <w:lang w:val="en-US" w:bidi="ar-SY"/>
        </w:rPr>
        <w:t>2002</w:t>
      </w:r>
      <w:r w:rsidR="4248B5DC" w:rsidRPr="00DF0263">
        <w:rPr>
          <w:rFonts w:ascii="Simplified Arabic" w:hAnsi="Simplified Arabic" w:cs="Simplified Arabic"/>
          <w:sz w:val="24"/>
          <w:szCs w:val="24"/>
          <w:rtl/>
          <w:lang w:val="en-US" w:bidi="ar-SY"/>
        </w:rPr>
        <w:t>)، إلا أن التطورات الأخيرة في نظرية التسويق السياسي ركزت على الفروق الأساسية بين التسويق السياسي والتسويق التجاري (</w:t>
      </w:r>
      <w:r w:rsidR="4248B5DC" w:rsidRPr="00DF0263">
        <w:rPr>
          <w:rFonts w:ascii="Simplified Arabic" w:hAnsi="Simplified Arabic" w:cs="Simplified Arabic"/>
          <w:sz w:val="24"/>
          <w:szCs w:val="24"/>
          <w:lang w:val="en-US" w:bidi="ar-SY"/>
        </w:rPr>
        <w:t xml:space="preserve">Baines et al., 2003; </w:t>
      </w:r>
      <w:proofErr w:type="spellStart"/>
      <w:r w:rsidR="4248B5DC" w:rsidRPr="00DF0263">
        <w:rPr>
          <w:rFonts w:ascii="Simplified Arabic" w:hAnsi="Simplified Arabic" w:cs="Simplified Arabic"/>
          <w:sz w:val="24"/>
          <w:szCs w:val="24"/>
          <w:lang w:val="en-US" w:bidi="ar-SY"/>
        </w:rPr>
        <w:t>Henneberg</w:t>
      </w:r>
      <w:proofErr w:type="spellEnd"/>
      <w:r w:rsidR="4248B5DC" w:rsidRPr="00DF0263">
        <w:rPr>
          <w:rFonts w:ascii="Simplified Arabic" w:hAnsi="Simplified Arabic" w:cs="Simplified Arabic"/>
          <w:sz w:val="24"/>
          <w:szCs w:val="24"/>
          <w:lang w:val="en-US" w:bidi="ar-SY"/>
        </w:rPr>
        <w:t xml:space="preserve"> and </w:t>
      </w:r>
      <w:proofErr w:type="spellStart"/>
      <w:r w:rsidR="4248B5DC" w:rsidRPr="00DF0263">
        <w:rPr>
          <w:rFonts w:ascii="Simplified Arabic" w:hAnsi="Simplified Arabic" w:cs="Simplified Arabic"/>
          <w:sz w:val="24"/>
          <w:szCs w:val="24"/>
          <w:lang w:val="en-US" w:bidi="ar-SY"/>
        </w:rPr>
        <w:t>Ormarod</w:t>
      </w:r>
      <w:proofErr w:type="spellEnd"/>
      <w:r w:rsidR="4248B5DC" w:rsidRPr="00DF0263">
        <w:rPr>
          <w:rFonts w:ascii="Simplified Arabic" w:hAnsi="Simplified Arabic" w:cs="Simplified Arabic"/>
          <w:sz w:val="24"/>
          <w:szCs w:val="24"/>
          <w:rtl/>
          <w:lang w:val="en-US" w:bidi="ar-SY"/>
        </w:rPr>
        <w:t xml:space="preserve">, </w:t>
      </w:r>
      <w:r w:rsidR="4248B5DC" w:rsidRPr="00DF0263">
        <w:rPr>
          <w:rFonts w:ascii="Simplified Arabic" w:hAnsi="Simplified Arabic" w:cs="Simplified Arabic"/>
          <w:sz w:val="24"/>
          <w:szCs w:val="24"/>
          <w:lang w:val="en-US" w:bidi="ar-SY"/>
        </w:rPr>
        <w:t>2013</w:t>
      </w:r>
      <w:r w:rsidR="4248B5DC" w:rsidRPr="00DF0263">
        <w:rPr>
          <w:rFonts w:ascii="Simplified Arabic" w:hAnsi="Simplified Arabic" w:cs="Simplified Arabic"/>
          <w:sz w:val="24"/>
          <w:szCs w:val="24"/>
          <w:rtl/>
          <w:lang w:val="en-US" w:bidi="ar-SY"/>
        </w:rPr>
        <w:t>)، لهذا من الضروري تطوير تعريف للتسويق السياسي ي</w:t>
      </w:r>
      <w:r w:rsidR="4248B5DC" w:rsidRPr="00DF0263">
        <w:rPr>
          <w:rFonts w:ascii="Simplified Arabic" w:hAnsi="Simplified Arabic" w:cs="Simplified Arabic"/>
          <w:sz w:val="24"/>
          <w:szCs w:val="24"/>
          <w:rtl/>
          <w:lang w:val="en-US"/>
        </w:rPr>
        <w:t xml:space="preserve">نطلق </w:t>
      </w:r>
      <w:r w:rsidR="4248B5DC" w:rsidRPr="00DF0263">
        <w:rPr>
          <w:rFonts w:ascii="Simplified Arabic" w:hAnsi="Simplified Arabic" w:cs="Simplified Arabic"/>
          <w:sz w:val="24"/>
          <w:szCs w:val="24"/>
          <w:rtl/>
          <w:lang w:val="en-US" w:bidi="ar-SY"/>
        </w:rPr>
        <w:t xml:space="preserve">من </w:t>
      </w:r>
      <w:r w:rsidR="00674654" w:rsidRPr="00DF0263">
        <w:rPr>
          <w:rFonts w:ascii="Simplified Arabic" w:hAnsi="Simplified Arabic" w:cs="Simplified Arabic"/>
          <w:sz w:val="24"/>
          <w:szCs w:val="24"/>
          <w:rtl/>
          <w:lang w:val="en-US" w:bidi="ar-SY"/>
        </w:rPr>
        <w:t>ال</w:t>
      </w:r>
      <w:r w:rsidR="008C570E" w:rsidRPr="00DF0263">
        <w:rPr>
          <w:rFonts w:ascii="Simplified Arabic" w:hAnsi="Simplified Arabic" w:cs="Simplified Arabic"/>
          <w:sz w:val="24"/>
          <w:szCs w:val="24"/>
          <w:rtl/>
          <w:lang w:val="en-US" w:bidi="ar-SY"/>
        </w:rPr>
        <w:t>نظرية</w:t>
      </w:r>
      <w:r w:rsidR="4248B5DC" w:rsidRPr="00DF0263">
        <w:rPr>
          <w:rFonts w:ascii="Simplified Arabic" w:hAnsi="Simplified Arabic" w:cs="Simplified Arabic"/>
          <w:sz w:val="24"/>
          <w:szCs w:val="24"/>
          <w:rtl/>
          <w:lang w:val="en-US" w:bidi="ar-SY"/>
        </w:rPr>
        <w:t>، ويتطلب الوصول لذلك التعريف تحديد قضايا</w:t>
      </w:r>
      <w:r w:rsidR="00537ACF" w:rsidRPr="00DF0263">
        <w:rPr>
          <w:rFonts w:ascii="Simplified Arabic" w:hAnsi="Simplified Arabic" w:cs="Simplified Arabic"/>
          <w:sz w:val="24"/>
          <w:szCs w:val="24"/>
          <w:rtl/>
          <w:lang w:val="en-US" w:bidi="ar-SY"/>
        </w:rPr>
        <w:t xml:space="preserve"> </w:t>
      </w:r>
      <w:r w:rsidR="4248B5DC" w:rsidRPr="00DF0263">
        <w:rPr>
          <w:rFonts w:ascii="Simplified Arabic" w:hAnsi="Simplified Arabic" w:cs="Simplified Arabic"/>
          <w:sz w:val="24"/>
          <w:szCs w:val="24"/>
          <w:rtl/>
          <w:lang w:val="en-US" w:bidi="ar-SY"/>
        </w:rPr>
        <w:t>عدة: الأولى تتعلق بجوهر التسويق السياسي؟ فهل ينبغي للتعريف أن يركز على المفهوم الضيق مثل الأنشطة التي يتألف منها أو على مفهوم أكثر شمولية باعتبا</w:t>
      </w:r>
      <w:r w:rsidR="00674654" w:rsidRPr="00DF0263">
        <w:rPr>
          <w:rFonts w:ascii="Simplified Arabic" w:hAnsi="Simplified Arabic" w:cs="Simplified Arabic"/>
          <w:sz w:val="24"/>
          <w:szCs w:val="24"/>
          <w:rtl/>
          <w:lang w:val="en-US" w:bidi="ar-SY"/>
        </w:rPr>
        <w:t>ره منهجاً فلسفياً مستقلاً بذاته؟</w:t>
      </w:r>
      <w:r w:rsidR="4248B5DC" w:rsidRPr="00DF0263">
        <w:rPr>
          <w:rFonts w:ascii="Simplified Arabic" w:hAnsi="Simplified Arabic" w:cs="Simplified Arabic"/>
          <w:sz w:val="24"/>
          <w:szCs w:val="24"/>
          <w:rtl/>
          <w:lang w:val="en-US" w:bidi="ar-SY"/>
        </w:rPr>
        <w:t xml:space="preserve"> الثانية تتعلق بطبيعة تبادل القيمة في السوق السياسية باعتباره أمراً مختلفاً </w:t>
      </w:r>
      <w:r w:rsidR="00674654" w:rsidRPr="00DF0263">
        <w:rPr>
          <w:rFonts w:ascii="Simplified Arabic" w:hAnsi="Simplified Arabic" w:cs="Simplified Arabic"/>
          <w:sz w:val="24"/>
          <w:szCs w:val="24"/>
          <w:rtl/>
          <w:lang w:val="en-US" w:bidi="ar-SY"/>
        </w:rPr>
        <w:t>عن</w:t>
      </w:r>
      <w:r w:rsidR="4248B5DC" w:rsidRPr="00DF0263">
        <w:rPr>
          <w:rFonts w:ascii="Simplified Arabic" w:hAnsi="Simplified Arabic" w:cs="Simplified Arabic"/>
          <w:sz w:val="24"/>
          <w:szCs w:val="24"/>
          <w:rtl/>
          <w:lang w:val="en-US" w:bidi="ar-SY"/>
        </w:rPr>
        <w:t xml:space="preserve"> السوق التجارية، فبينما يقوم تبادل القيمة في السوق التجارية على هيكل تقليدي ثنائي التفاعل بين البائع والمشتري، يقوم تبادل القيمة في التسويق السياسي على هيكل تكاملي ثلاثي للتفاعل بين اللاعب السياسي من جهة والمواطنين من جهة أخرى. القضية الثالثة تتعلق بطبيعة العلاقات بين اللاعبين في السوق السياسية، حيث يعمل التسويق السياسي في بيئة عمل أكثر تعقيداً بكثير من البيئة التي يمارس فيها التسويق التجاري أنشطته المختلفة. القضية الرابعة تتعلق بتحديد أصحاب المصالح</w:t>
      </w:r>
      <w:r w:rsidR="002868FE" w:rsidRPr="00DF0263">
        <w:rPr>
          <w:rFonts w:ascii="Simplified Arabic" w:hAnsi="Simplified Arabic" w:cs="Simplified Arabic"/>
          <w:sz w:val="24"/>
          <w:szCs w:val="24"/>
          <w:rtl/>
          <w:lang w:val="en-US" w:bidi="ar-SY"/>
        </w:rPr>
        <w:t xml:space="preserve"> في التسويق السياسي</w:t>
      </w:r>
      <w:r w:rsidR="005A5858" w:rsidRPr="00DF0263">
        <w:rPr>
          <w:rFonts w:ascii="Simplified Arabic" w:hAnsi="Simplified Arabic" w:cs="Simplified Arabic"/>
          <w:sz w:val="24"/>
          <w:szCs w:val="24"/>
          <w:rtl/>
          <w:lang w:val="en-US" w:bidi="ar-SY"/>
        </w:rPr>
        <w:t>،</w:t>
      </w:r>
      <w:r w:rsidR="002868FE" w:rsidRPr="00DF0263">
        <w:rPr>
          <w:rFonts w:ascii="Simplified Arabic" w:hAnsi="Simplified Arabic" w:cs="Simplified Arabic"/>
          <w:sz w:val="24"/>
          <w:szCs w:val="24"/>
          <w:rtl/>
          <w:lang w:val="en-US" w:bidi="ar-SY"/>
        </w:rPr>
        <w:t xml:space="preserve"> ف</w:t>
      </w:r>
      <w:r w:rsidR="4248B5DC" w:rsidRPr="00DF0263">
        <w:rPr>
          <w:rFonts w:ascii="Simplified Arabic" w:hAnsi="Simplified Arabic" w:cs="Simplified Arabic"/>
          <w:sz w:val="24"/>
          <w:szCs w:val="24"/>
          <w:rtl/>
          <w:lang w:val="en-US" w:bidi="ar-SY"/>
        </w:rPr>
        <w:t>لا يقتصر الأمر عل</w:t>
      </w:r>
      <w:r w:rsidR="002868FE" w:rsidRPr="00DF0263">
        <w:rPr>
          <w:rFonts w:ascii="Simplified Arabic" w:hAnsi="Simplified Arabic" w:cs="Simplified Arabic"/>
          <w:sz w:val="24"/>
          <w:szCs w:val="24"/>
          <w:rtl/>
          <w:lang w:val="en-US" w:bidi="ar-SY"/>
        </w:rPr>
        <w:t xml:space="preserve">ى تحديد أصحاب المصالح </w:t>
      </w:r>
      <w:r w:rsidR="005A5858" w:rsidRPr="00DF0263">
        <w:rPr>
          <w:rFonts w:ascii="Simplified Arabic" w:hAnsi="Simplified Arabic" w:cs="Simplified Arabic"/>
          <w:sz w:val="24"/>
          <w:szCs w:val="24"/>
          <w:rtl/>
          <w:lang w:val="en-US" w:bidi="ar-SY"/>
        </w:rPr>
        <w:t>ب</w:t>
      </w:r>
      <w:r w:rsidR="002868FE" w:rsidRPr="00DF0263">
        <w:rPr>
          <w:rFonts w:ascii="Simplified Arabic" w:hAnsi="Simplified Arabic" w:cs="Simplified Arabic"/>
          <w:sz w:val="24"/>
          <w:szCs w:val="24"/>
          <w:rtl/>
          <w:lang w:val="en-US" w:bidi="ar-SY"/>
        </w:rPr>
        <w:t>ذاتهم</w:t>
      </w:r>
      <w:r w:rsidR="4248B5DC" w:rsidRPr="00DF0263">
        <w:rPr>
          <w:rFonts w:ascii="Simplified Arabic" w:hAnsi="Simplified Arabic" w:cs="Simplified Arabic"/>
          <w:sz w:val="24"/>
          <w:szCs w:val="24"/>
          <w:rtl/>
          <w:lang w:val="en-US" w:bidi="ar-SY"/>
        </w:rPr>
        <w:t xml:space="preserve">، إلا أن الأكثر أهمية هو تحديد ترتيب أصحاب المصالح من حيث أهميتهم، وتحديد طبيعة الروابط والعلاقات المتبادلة بين أصحاب المصالح هؤلاء، وهو أمر أكثر تعقيداً وصعوبةً في التسويق السياسي، ورغم أن معظم أبحاث التسويق السياسي تركز على الناخبين باعتبارهم المجموعة الأساسية من أصحاب المصالح، إلا أن أهمية هذه المجموعة </w:t>
      </w:r>
      <w:r w:rsidRPr="00DF0263">
        <w:rPr>
          <w:rFonts w:ascii="Simplified Arabic" w:hAnsi="Simplified Arabic" w:cs="Simplified Arabic"/>
          <w:sz w:val="24"/>
          <w:szCs w:val="24"/>
          <w:rtl/>
          <w:lang w:val="en-US" w:bidi="ar-SY"/>
        </w:rPr>
        <w:t>تُعدّ</w:t>
      </w:r>
      <w:r w:rsidR="4248B5DC" w:rsidRPr="00DF0263">
        <w:rPr>
          <w:rFonts w:ascii="Simplified Arabic" w:hAnsi="Simplified Arabic" w:cs="Simplified Arabic"/>
          <w:sz w:val="24"/>
          <w:szCs w:val="24"/>
          <w:rtl/>
          <w:lang w:val="en-US" w:bidi="ar-SY"/>
        </w:rPr>
        <w:t xml:space="preserve"> نسبية تبعاً لأهمية هذه المجموعة في الدائرة الانتخابية.</w:t>
      </w:r>
    </w:p>
    <w:p w:rsidR="00591315" w:rsidRPr="00DF0263" w:rsidRDefault="005A5858" w:rsidP="00DF0263">
      <w:pPr>
        <w:pStyle w:val="a3"/>
        <w:bidi/>
        <w:spacing w:after="0" w:line="240" w:lineRule="auto"/>
        <w:ind w:left="0"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bidi="ar-SY"/>
        </w:rPr>
        <w:t>هناك خمسة تع</w:t>
      </w:r>
      <w:r w:rsidR="00591315" w:rsidRPr="00DF0263">
        <w:rPr>
          <w:rFonts w:ascii="Simplified Arabic" w:hAnsi="Simplified Arabic" w:cs="Simplified Arabic"/>
          <w:sz w:val="24"/>
          <w:szCs w:val="24"/>
          <w:rtl/>
          <w:lang w:bidi="ar-SY"/>
        </w:rPr>
        <w:t>ريف</w:t>
      </w:r>
      <w:r w:rsidRPr="00DF0263">
        <w:rPr>
          <w:rFonts w:ascii="Simplified Arabic" w:hAnsi="Simplified Arabic" w:cs="Simplified Arabic"/>
          <w:sz w:val="24"/>
          <w:szCs w:val="24"/>
          <w:rtl/>
          <w:lang w:bidi="ar-SY"/>
        </w:rPr>
        <w:t>ات</w:t>
      </w:r>
      <w:r w:rsidR="00591315" w:rsidRPr="00DF0263">
        <w:rPr>
          <w:rFonts w:ascii="Simplified Arabic" w:hAnsi="Simplified Arabic" w:cs="Simplified Arabic"/>
          <w:sz w:val="24"/>
          <w:szCs w:val="24"/>
          <w:rtl/>
          <w:lang w:bidi="ar-SY"/>
        </w:rPr>
        <w:t xml:space="preserve"> أساسية للتسويق السياسي تظهر التقدم الذي تم إحرازه في هذا المجال، و</w:t>
      </w:r>
      <w:r w:rsidR="00591315" w:rsidRPr="00DF0263">
        <w:rPr>
          <w:rFonts w:ascii="Simplified Arabic" w:hAnsi="Simplified Arabic" w:cs="Simplified Arabic"/>
          <w:b/>
          <w:bCs/>
          <w:sz w:val="24"/>
          <w:szCs w:val="24"/>
          <w:rtl/>
          <w:lang w:bidi="ar-SY"/>
        </w:rPr>
        <w:t>تختصر أدبيات التسويق السياسي على مدى أربعين عاماً مضت.</w:t>
      </w:r>
      <w:r w:rsidR="00591315" w:rsidRPr="00DF0263">
        <w:rPr>
          <w:rFonts w:ascii="Simplified Arabic" w:hAnsi="Simplified Arabic" w:cs="Simplified Arabic"/>
          <w:sz w:val="24"/>
          <w:szCs w:val="24"/>
          <w:rtl/>
          <w:lang w:bidi="ar-SY"/>
        </w:rPr>
        <w:t xml:space="preserve"> </w:t>
      </w:r>
      <w:r w:rsidRPr="00DF0263">
        <w:rPr>
          <w:rFonts w:ascii="Simplified Arabic" w:hAnsi="Simplified Arabic" w:cs="Simplified Arabic"/>
          <w:sz w:val="24"/>
          <w:szCs w:val="24"/>
          <w:rtl/>
          <w:lang w:bidi="ar-SY"/>
        </w:rPr>
        <w:t xml:space="preserve">مع </w:t>
      </w:r>
      <w:r w:rsidR="00591315" w:rsidRPr="00DF0263">
        <w:rPr>
          <w:rFonts w:ascii="Simplified Arabic" w:hAnsi="Simplified Arabic" w:cs="Simplified Arabic"/>
          <w:sz w:val="24"/>
          <w:szCs w:val="24"/>
          <w:rtl/>
          <w:lang w:bidi="ar-SY"/>
        </w:rPr>
        <w:t>أنها ليست الوحيدة، إلا أنها تقدم صورة مختلفة بعض الشيء تساعد على فهم طبيعة التسويق السياسي، وتشكل توسيعاً للنقاش التسويقي الذي بدأ في النصف الأول من سبعينات القرن الماضي (</w:t>
      </w:r>
      <w:proofErr w:type="spellStart"/>
      <w:r w:rsidR="00591315" w:rsidRPr="00DF0263">
        <w:rPr>
          <w:rFonts w:ascii="Simplified Arabic" w:hAnsi="Simplified Arabic" w:cs="Simplified Arabic"/>
          <w:sz w:val="24"/>
          <w:szCs w:val="24"/>
          <w:lang w:val="en-US" w:bidi="ar-SY"/>
        </w:rPr>
        <w:t>Shama</w:t>
      </w:r>
      <w:proofErr w:type="spellEnd"/>
      <w:r w:rsidR="00591315" w:rsidRPr="00DF0263">
        <w:rPr>
          <w:rFonts w:ascii="Simplified Arabic" w:hAnsi="Simplified Arabic" w:cs="Simplified Arabic"/>
          <w:sz w:val="24"/>
          <w:szCs w:val="24"/>
          <w:rtl/>
          <w:lang w:val="en-US" w:bidi="ar-SY"/>
        </w:rPr>
        <w:t xml:space="preserve">, </w:t>
      </w:r>
      <w:r w:rsidR="00591315" w:rsidRPr="00DF0263">
        <w:rPr>
          <w:rFonts w:ascii="Simplified Arabic" w:hAnsi="Simplified Arabic" w:cs="Simplified Arabic"/>
          <w:sz w:val="24"/>
          <w:szCs w:val="24"/>
          <w:lang w:val="en-US" w:bidi="ar-SY"/>
        </w:rPr>
        <w:t>1976</w:t>
      </w:r>
      <w:r w:rsidR="00591315" w:rsidRPr="00DF0263">
        <w:rPr>
          <w:rFonts w:ascii="Simplified Arabic" w:hAnsi="Simplified Arabic" w:cs="Simplified Arabic"/>
          <w:sz w:val="24"/>
          <w:szCs w:val="24"/>
          <w:rtl/>
          <w:lang w:val="en-US" w:bidi="ar-SY"/>
        </w:rPr>
        <w:t xml:space="preserve">)، </w:t>
      </w:r>
      <w:r w:rsidR="002868FE" w:rsidRPr="00DF0263">
        <w:rPr>
          <w:rFonts w:ascii="Simplified Arabic" w:hAnsi="Simplified Arabic" w:cs="Simplified Arabic"/>
          <w:sz w:val="24"/>
          <w:szCs w:val="24"/>
          <w:rtl/>
          <w:lang w:val="en-US" w:bidi="ar-SY"/>
        </w:rPr>
        <w:t xml:space="preserve">وصولاً إلى </w:t>
      </w:r>
      <w:r w:rsidR="00591315" w:rsidRPr="00DF0263">
        <w:rPr>
          <w:rFonts w:ascii="Simplified Arabic" w:hAnsi="Simplified Arabic" w:cs="Simplified Arabic"/>
          <w:sz w:val="24"/>
          <w:szCs w:val="24"/>
          <w:rtl/>
          <w:lang w:val="en-US" w:bidi="ar-SY"/>
        </w:rPr>
        <w:t>تسويق العلاقات والتبادلات</w:t>
      </w:r>
      <w:r w:rsidR="00591315" w:rsidRPr="00DF0263">
        <w:rPr>
          <w:rStyle w:val="a5"/>
          <w:rFonts w:ascii="Simplified Arabic" w:hAnsi="Simplified Arabic" w:cs="Simplified Arabic"/>
          <w:sz w:val="24"/>
          <w:szCs w:val="24"/>
          <w:rtl/>
          <w:lang w:val="en-US" w:bidi="ar-SY"/>
        </w:rPr>
        <w:footnoteReference w:id="2"/>
      </w:r>
      <w:r w:rsidR="00591315" w:rsidRPr="00DF0263">
        <w:rPr>
          <w:rFonts w:ascii="Simplified Arabic" w:hAnsi="Simplified Arabic" w:cs="Simplified Arabic"/>
          <w:sz w:val="24"/>
          <w:szCs w:val="24"/>
          <w:rtl/>
          <w:lang w:val="en-US" w:bidi="ar-SY"/>
        </w:rPr>
        <w:t xml:space="preserve">، </w:t>
      </w:r>
      <w:r w:rsidR="002868FE" w:rsidRPr="00DF0263">
        <w:rPr>
          <w:rFonts w:ascii="Simplified Arabic" w:hAnsi="Simplified Arabic" w:cs="Simplified Arabic"/>
          <w:sz w:val="24"/>
          <w:szCs w:val="24"/>
          <w:rtl/>
          <w:lang w:val="en-US" w:bidi="ar-SY"/>
        </w:rPr>
        <w:t xml:space="preserve">والتعريفات الحالية التي تشرح </w:t>
      </w:r>
      <w:r w:rsidR="00591315" w:rsidRPr="00DF0263">
        <w:rPr>
          <w:rFonts w:ascii="Simplified Arabic" w:hAnsi="Simplified Arabic" w:cs="Simplified Arabic"/>
          <w:sz w:val="24"/>
          <w:szCs w:val="24"/>
          <w:rtl/>
          <w:lang w:val="en-US" w:bidi="ar-SY"/>
        </w:rPr>
        <w:t>اختلافات التسويق السياسي عن التسويق التجاري في أوروبا وأمريكا (</w:t>
      </w:r>
      <w:r w:rsidR="00591315" w:rsidRPr="00DF0263">
        <w:rPr>
          <w:rFonts w:ascii="Simplified Arabic" w:hAnsi="Simplified Arabic" w:cs="Simplified Arabic"/>
          <w:sz w:val="24"/>
          <w:szCs w:val="24"/>
          <w:lang w:val="en-US" w:bidi="ar-SY"/>
        </w:rPr>
        <w:t>American Marketing Association</w:t>
      </w:r>
      <w:r w:rsidR="00591315" w:rsidRPr="00DF0263">
        <w:rPr>
          <w:rFonts w:ascii="Simplified Arabic" w:hAnsi="Simplified Arabic" w:cs="Simplified Arabic"/>
          <w:sz w:val="24"/>
          <w:szCs w:val="24"/>
          <w:rtl/>
          <w:lang w:val="en-US" w:bidi="ar-SY"/>
        </w:rPr>
        <w:t xml:space="preserve">, </w:t>
      </w:r>
      <w:r w:rsidR="00591315" w:rsidRPr="00DF0263">
        <w:rPr>
          <w:rFonts w:ascii="Simplified Arabic" w:hAnsi="Simplified Arabic" w:cs="Simplified Arabic"/>
          <w:sz w:val="24"/>
          <w:szCs w:val="24"/>
          <w:lang w:val="en-US" w:bidi="ar-SY"/>
        </w:rPr>
        <w:t xml:space="preserve">2007; Hughes and </w:t>
      </w:r>
      <w:proofErr w:type="spellStart"/>
      <w:r w:rsidR="00591315" w:rsidRPr="00DF0263">
        <w:rPr>
          <w:rFonts w:ascii="Simplified Arabic" w:hAnsi="Simplified Arabic" w:cs="Simplified Arabic"/>
          <w:sz w:val="24"/>
          <w:szCs w:val="24"/>
          <w:lang w:val="en-US" w:bidi="ar-SY"/>
        </w:rPr>
        <w:t>Dann</w:t>
      </w:r>
      <w:proofErr w:type="spellEnd"/>
      <w:r w:rsidR="00591315" w:rsidRPr="00DF0263">
        <w:rPr>
          <w:rFonts w:ascii="Simplified Arabic" w:hAnsi="Simplified Arabic" w:cs="Simplified Arabic"/>
          <w:sz w:val="24"/>
          <w:szCs w:val="24"/>
          <w:rtl/>
          <w:lang w:val="en-US" w:bidi="ar-SY"/>
        </w:rPr>
        <w:t xml:space="preserve">, </w:t>
      </w:r>
      <w:r w:rsidR="00591315" w:rsidRPr="00DF0263">
        <w:rPr>
          <w:rFonts w:ascii="Simplified Arabic" w:hAnsi="Simplified Arabic" w:cs="Simplified Arabic"/>
          <w:sz w:val="24"/>
          <w:szCs w:val="24"/>
          <w:lang w:val="en-US" w:bidi="ar-SY"/>
        </w:rPr>
        <w:t>2009) (</w:t>
      </w:r>
      <w:proofErr w:type="spellStart"/>
      <w:r w:rsidR="00591315" w:rsidRPr="00DF0263">
        <w:rPr>
          <w:rFonts w:ascii="Simplified Arabic" w:hAnsi="Simplified Arabic" w:cs="Simplified Arabic"/>
          <w:sz w:val="24"/>
          <w:szCs w:val="24"/>
          <w:lang w:val="en-US" w:bidi="ar-SY"/>
        </w:rPr>
        <w:t>Winther</w:t>
      </w:r>
      <w:proofErr w:type="spellEnd"/>
      <w:r w:rsidR="00591315" w:rsidRPr="00DF0263">
        <w:rPr>
          <w:rFonts w:ascii="Simplified Arabic" w:hAnsi="Simplified Arabic" w:cs="Simplified Arabic"/>
          <w:sz w:val="24"/>
          <w:szCs w:val="24"/>
          <w:lang w:val="en-US" w:bidi="ar-SY"/>
        </w:rPr>
        <w:t>-Nielsen</w:t>
      </w:r>
      <w:r w:rsidR="00591315" w:rsidRPr="00DF0263">
        <w:rPr>
          <w:rFonts w:ascii="Simplified Arabic" w:hAnsi="Simplified Arabic" w:cs="Simplified Arabic"/>
          <w:sz w:val="24"/>
          <w:szCs w:val="24"/>
          <w:rtl/>
          <w:lang w:val="en-US" w:bidi="ar-SY"/>
        </w:rPr>
        <w:t xml:space="preserve">, </w:t>
      </w:r>
      <w:r w:rsidR="00591315" w:rsidRPr="00DF0263">
        <w:rPr>
          <w:rFonts w:ascii="Simplified Arabic" w:hAnsi="Simplified Arabic" w:cs="Simplified Arabic"/>
          <w:sz w:val="24"/>
          <w:szCs w:val="24"/>
          <w:lang w:val="en-US" w:bidi="ar-SY"/>
        </w:rPr>
        <w:t>2011</w:t>
      </w:r>
      <w:r w:rsidR="00591315" w:rsidRPr="00DF0263">
        <w:rPr>
          <w:rFonts w:ascii="Simplified Arabic" w:hAnsi="Simplified Arabic" w:cs="Simplified Arabic"/>
          <w:sz w:val="24"/>
          <w:szCs w:val="24"/>
          <w:rtl/>
          <w:lang w:val="en-US" w:bidi="ar-SY"/>
        </w:rPr>
        <w:t xml:space="preserve">). </w:t>
      </w:r>
    </w:p>
    <w:p w:rsidR="00591315" w:rsidRPr="00DF0263" w:rsidRDefault="765DD81D"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يمكن إيجاد التعريف الأول للتسويق السياسي لدى شاما (</w:t>
      </w:r>
      <w:r w:rsidRPr="00DF0263">
        <w:rPr>
          <w:rFonts w:ascii="Simplified Arabic" w:hAnsi="Simplified Arabic" w:cs="Simplified Arabic"/>
          <w:sz w:val="24"/>
          <w:szCs w:val="24"/>
          <w:lang w:val="en-US" w:bidi="ar-SY"/>
        </w:rPr>
        <w:t>Shama,1976</w:t>
      </w:r>
      <w:r w:rsidRPr="00DF0263">
        <w:rPr>
          <w:rFonts w:ascii="Simplified Arabic" w:hAnsi="Simplified Arabic" w:cs="Simplified Arabic"/>
          <w:sz w:val="24"/>
          <w:szCs w:val="24"/>
          <w:rtl/>
          <w:lang w:val="en-US" w:bidi="ar-SY"/>
        </w:rPr>
        <w:t xml:space="preserve">) الذي عرّفه </w:t>
      </w:r>
      <w:r w:rsidRPr="00DF0263">
        <w:rPr>
          <w:rFonts w:ascii="Simplified Arabic" w:hAnsi="Simplified Arabic" w:cs="Simplified Arabic"/>
          <w:sz w:val="24"/>
          <w:szCs w:val="24"/>
          <w:rtl/>
          <w:lang w:val="en-US"/>
        </w:rPr>
        <w:t xml:space="preserve">باعتباره </w:t>
      </w:r>
      <w:r w:rsidRPr="00DF0263">
        <w:rPr>
          <w:rFonts w:ascii="Simplified Arabic" w:hAnsi="Simplified Arabic" w:cs="Simplified Arabic"/>
          <w:sz w:val="24"/>
          <w:szCs w:val="24"/>
          <w:rtl/>
          <w:lang w:val="en-US" w:bidi="ar-SY"/>
        </w:rPr>
        <w:t>"العملية التي يتوجه من خلالها المرشحون السياسيون وأفكارهم نحو الناخبين بهدف إرضاء حاجاتهم المحتملة</w:t>
      </w:r>
      <w:r w:rsidR="005A5858"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 xml:space="preserve"> وبالتالي كسب دعمهم للمرشح وأفكاره المطروحة"، (</w:t>
      </w:r>
      <w:proofErr w:type="spellStart"/>
      <w:r w:rsidRPr="00DF0263">
        <w:rPr>
          <w:rFonts w:ascii="Simplified Arabic" w:hAnsi="Simplified Arabic" w:cs="Simplified Arabic"/>
          <w:sz w:val="24"/>
          <w:szCs w:val="24"/>
          <w:lang w:val="en-US" w:bidi="ar-SY"/>
        </w:rPr>
        <w:t>Shama</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1976:766</w:t>
      </w:r>
      <w:r w:rsidRPr="00DF0263">
        <w:rPr>
          <w:rFonts w:ascii="Simplified Arabic" w:hAnsi="Simplified Arabic" w:cs="Simplified Arabic"/>
          <w:sz w:val="24"/>
          <w:szCs w:val="24"/>
          <w:rtl/>
          <w:lang w:val="en-US" w:bidi="ar-SY"/>
        </w:rPr>
        <w:t>). تم تطوير هذا التعريف ك</w:t>
      </w:r>
      <w:r w:rsidR="005A5858" w:rsidRPr="00DF0263">
        <w:rPr>
          <w:rFonts w:ascii="Simplified Arabic" w:hAnsi="Simplified Arabic" w:cs="Simplified Arabic"/>
          <w:sz w:val="24"/>
          <w:szCs w:val="24"/>
          <w:rtl/>
          <w:lang w:val="en-US" w:bidi="ar-SY"/>
        </w:rPr>
        <w:t xml:space="preserve">جزء من النقاش التسويقي أوائل </w:t>
      </w:r>
      <w:r w:rsidR="005A5858" w:rsidRPr="00DF0263">
        <w:rPr>
          <w:rFonts w:ascii="Simplified Arabic" w:hAnsi="Simplified Arabic" w:cs="Simplified Arabic"/>
          <w:sz w:val="24"/>
          <w:szCs w:val="24"/>
          <w:rtl/>
          <w:lang w:val="en-US" w:bidi="ar-SY"/>
        </w:rPr>
        <w:lastRenderedPageBreak/>
        <w:t>سب</w:t>
      </w:r>
      <w:r w:rsidRPr="00DF0263">
        <w:rPr>
          <w:rFonts w:ascii="Simplified Arabic" w:hAnsi="Simplified Arabic" w:cs="Simplified Arabic"/>
          <w:sz w:val="24"/>
          <w:szCs w:val="24"/>
          <w:rtl/>
          <w:lang w:val="en-US" w:bidi="ar-SY"/>
        </w:rPr>
        <w:t>ع</w:t>
      </w:r>
      <w:r w:rsidR="005A5858" w:rsidRPr="00DF0263">
        <w:rPr>
          <w:rFonts w:ascii="Simplified Arabic" w:hAnsi="Simplified Arabic" w:cs="Simplified Arabic"/>
          <w:sz w:val="24"/>
          <w:szCs w:val="24"/>
          <w:rtl/>
          <w:lang w:val="en-US" w:bidi="ar-SY"/>
        </w:rPr>
        <w:t>ي</w:t>
      </w:r>
      <w:r w:rsidRPr="00DF0263">
        <w:rPr>
          <w:rFonts w:ascii="Simplified Arabic" w:hAnsi="Simplified Arabic" w:cs="Simplified Arabic"/>
          <w:sz w:val="24"/>
          <w:szCs w:val="24"/>
          <w:rtl/>
          <w:lang w:val="en-US" w:bidi="ar-SY"/>
        </w:rPr>
        <w:t>نيات القرن الماضي (</w:t>
      </w:r>
      <w:r w:rsidRPr="00DF0263">
        <w:rPr>
          <w:rFonts w:ascii="Simplified Arabic" w:hAnsi="Simplified Arabic" w:cs="Simplified Arabic"/>
          <w:sz w:val="24"/>
          <w:szCs w:val="24"/>
          <w:lang w:val="en-US" w:bidi="ar-SY"/>
        </w:rPr>
        <w:t xml:space="preserve">Levy and </w:t>
      </w:r>
      <w:proofErr w:type="spellStart"/>
      <w:r w:rsidRPr="00DF0263">
        <w:rPr>
          <w:rFonts w:ascii="Simplified Arabic" w:hAnsi="Simplified Arabic" w:cs="Simplified Arabic"/>
          <w:sz w:val="24"/>
          <w:szCs w:val="24"/>
          <w:lang w:val="en-US" w:bidi="ar-SY"/>
        </w:rPr>
        <w:t>Kotler</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 xml:space="preserve">1969; </w:t>
      </w:r>
      <w:proofErr w:type="spellStart"/>
      <w:r w:rsidRPr="00DF0263">
        <w:rPr>
          <w:rFonts w:ascii="Simplified Arabic" w:hAnsi="Simplified Arabic" w:cs="Simplified Arabic"/>
          <w:sz w:val="24"/>
          <w:szCs w:val="24"/>
          <w:lang w:val="en-US" w:bidi="ar-SY"/>
        </w:rPr>
        <w:t>Kotler</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1975</w:t>
      </w:r>
      <w:r w:rsidRPr="00DF0263">
        <w:rPr>
          <w:rFonts w:ascii="Simplified Arabic" w:hAnsi="Simplified Arabic" w:cs="Simplified Arabic"/>
          <w:sz w:val="24"/>
          <w:szCs w:val="24"/>
          <w:rtl/>
          <w:lang w:val="en-US" w:bidi="ar-SY"/>
        </w:rPr>
        <w:t>)، حيث يعكس تعريف شاما تعريف التسويق التجاري يومها بط</w:t>
      </w:r>
      <w:r w:rsidR="005A5858" w:rsidRPr="00DF0263">
        <w:rPr>
          <w:rFonts w:ascii="Simplified Arabic" w:hAnsi="Simplified Arabic" w:cs="Simplified Arabic"/>
          <w:sz w:val="24"/>
          <w:szCs w:val="24"/>
          <w:rtl/>
          <w:lang w:val="en-US" w:bidi="ar-SY"/>
        </w:rPr>
        <w:t xml:space="preserve">ريقة يبدو فيها التسويق السياسي </w:t>
      </w:r>
      <w:r w:rsidRPr="00DF0263">
        <w:rPr>
          <w:rFonts w:ascii="Simplified Arabic" w:hAnsi="Simplified Arabic" w:cs="Simplified Arabic"/>
          <w:sz w:val="24"/>
          <w:szCs w:val="24"/>
          <w:rtl/>
          <w:lang w:val="en-US" w:bidi="ar-SY"/>
        </w:rPr>
        <w:t xml:space="preserve">عملية متكاملة لها مدخلات ومعالجة ومخرجات مع التركيز على إرضاء المرشحين السياسيين للناخبين باعتبارهم شركاء أساسيين في تبادل القيمة. </w:t>
      </w:r>
    </w:p>
    <w:p w:rsidR="00591315" w:rsidRPr="00DF0263" w:rsidRDefault="765DD81D"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من جهته، عكس تعريف لوك وهاريس </w:t>
      </w:r>
      <w:r w:rsidRPr="00DF0263">
        <w:rPr>
          <w:rFonts w:ascii="Simplified Arabic" w:hAnsi="Simplified Arabic" w:cs="Simplified Arabic"/>
          <w:sz w:val="24"/>
          <w:szCs w:val="24"/>
          <w:lang w:val="en-US" w:bidi="ar-SY"/>
        </w:rPr>
        <w:t>1996</w:t>
      </w:r>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Lock and Harris</w:t>
      </w:r>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1996</w:t>
      </w:r>
      <w:r w:rsidRPr="00DF0263">
        <w:rPr>
          <w:rFonts w:ascii="Simplified Arabic" w:hAnsi="Simplified Arabic" w:cs="Simplified Arabic"/>
          <w:sz w:val="24"/>
          <w:szCs w:val="24"/>
          <w:rtl/>
          <w:lang w:val="en-US" w:bidi="ar-SY"/>
        </w:rPr>
        <w:t xml:space="preserve">) التطورات التي حصلت في حقل التسويق التجاري من كونه مبنياً على منظور التسويق التبادلي للقيمة إلى منظور تسويق العلاقات، فقد عرفاه باعتباره فرعاً من فروع المعرفة ونشاطاً في الوقت ذاته، فالتسويق السياسي كنظام معرفي هو "دراسة عمليات التبادل بين كيانين سياسيين، وبينهما وبين بيئتهما المحيطة، </w:t>
      </w:r>
      <w:r w:rsidR="00707105" w:rsidRPr="00DF0263">
        <w:rPr>
          <w:rFonts w:ascii="Simplified Arabic" w:hAnsi="Simplified Arabic" w:cs="Simplified Arabic"/>
          <w:sz w:val="24"/>
          <w:szCs w:val="24"/>
          <w:rtl/>
          <w:lang w:val="en-US" w:bidi="ar-SY"/>
        </w:rPr>
        <w:t>مع التركيز على موقع كلا الكياني</w:t>
      </w:r>
      <w:r w:rsidRPr="00DF0263">
        <w:rPr>
          <w:rFonts w:ascii="Simplified Arabic" w:hAnsi="Simplified Arabic" w:cs="Simplified Arabic"/>
          <w:sz w:val="24"/>
          <w:szCs w:val="24"/>
          <w:rtl/>
          <w:lang w:val="en-US" w:bidi="ar-SY"/>
        </w:rPr>
        <w:t xml:space="preserve">ن واتصالاتهما"، في حين أن التسويق السياسي كنشاط "يهتم </w:t>
      </w:r>
      <w:proofErr w:type="spellStart"/>
      <w:r w:rsidRPr="00DF0263">
        <w:rPr>
          <w:rFonts w:ascii="Simplified Arabic" w:hAnsi="Simplified Arabic" w:cs="Simplified Arabic"/>
          <w:sz w:val="24"/>
          <w:szCs w:val="24"/>
          <w:rtl/>
          <w:lang w:val="en-US" w:bidi="ar-SY"/>
        </w:rPr>
        <w:t>بال</w:t>
      </w:r>
      <w:r w:rsidR="00707105" w:rsidRPr="00DF0263">
        <w:rPr>
          <w:rFonts w:ascii="Simplified Arabic" w:hAnsi="Simplified Arabic" w:cs="Simplified Arabic"/>
          <w:sz w:val="24"/>
          <w:szCs w:val="24"/>
          <w:rtl/>
          <w:lang w:val="en-US" w:bidi="ar-SY"/>
        </w:rPr>
        <w:t>إستراتيج</w:t>
      </w:r>
      <w:r w:rsidRPr="00DF0263">
        <w:rPr>
          <w:rFonts w:ascii="Simplified Arabic" w:hAnsi="Simplified Arabic" w:cs="Simplified Arabic"/>
          <w:sz w:val="24"/>
          <w:szCs w:val="24"/>
          <w:rtl/>
          <w:lang w:val="en-US" w:bidi="ar-SY"/>
        </w:rPr>
        <w:t>يات</w:t>
      </w:r>
      <w:proofErr w:type="spellEnd"/>
      <w:r w:rsidRPr="00DF0263">
        <w:rPr>
          <w:rFonts w:ascii="Simplified Arabic" w:hAnsi="Simplified Arabic" w:cs="Simplified Arabic"/>
          <w:sz w:val="24"/>
          <w:szCs w:val="24"/>
          <w:rtl/>
          <w:lang w:val="en-US" w:bidi="ar-SY"/>
        </w:rPr>
        <w:t xml:space="preserve"> الهادفة لتحديد التموضع والاتصالات، والطرق التي يمكن من خلالها تحقيق تلك </w:t>
      </w:r>
      <w:proofErr w:type="spellStart"/>
      <w:r w:rsidRPr="00DF0263">
        <w:rPr>
          <w:rFonts w:ascii="Simplified Arabic" w:hAnsi="Simplified Arabic" w:cs="Simplified Arabic"/>
          <w:sz w:val="24"/>
          <w:szCs w:val="24"/>
          <w:rtl/>
          <w:lang w:val="en-US" w:bidi="ar-SY"/>
        </w:rPr>
        <w:t>ال</w:t>
      </w:r>
      <w:r w:rsidR="00707105" w:rsidRPr="00DF0263">
        <w:rPr>
          <w:rFonts w:ascii="Simplified Arabic" w:hAnsi="Simplified Arabic" w:cs="Simplified Arabic"/>
          <w:sz w:val="24"/>
          <w:szCs w:val="24"/>
          <w:rtl/>
          <w:lang w:val="en-US" w:bidi="ar-SY"/>
        </w:rPr>
        <w:t>إستراتيج</w:t>
      </w:r>
      <w:r w:rsidRPr="00DF0263">
        <w:rPr>
          <w:rFonts w:ascii="Simplified Arabic" w:hAnsi="Simplified Arabic" w:cs="Simplified Arabic"/>
          <w:sz w:val="24"/>
          <w:szCs w:val="24"/>
          <w:rtl/>
          <w:lang w:val="en-US" w:bidi="ar-SY"/>
        </w:rPr>
        <w:t>يات</w:t>
      </w:r>
      <w:proofErr w:type="spellEnd"/>
      <w:r w:rsidRPr="00DF0263">
        <w:rPr>
          <w:rFonts w:ascii="Simplified Arabic" w:hAnsi="Simplified Arabic" w:cs="Simplified Arabic"/>
          <w:sz w:val="24"/>
          <w:szCs w:val="24"/>
          <w:rtl/>
          <w:lang w:val="en-US" w:bidi="ar-SY"/>
        </w:rPr>
        <w:t>، بما في ذلك البحث عن المعلومات حول توجهات الجمهور المستهدف، ووعيه، واستجابته"، (</w:t>
      </w:r>
      <w:r w:rsidRPr="00DF0263">
        <w:rPr>
          <w:rFonts w:ascii="Simplified Arabic" w:hAnsi="Simplified Arabic" w:cs="Simplified Arabic"/>
          <w:sz w:val="24"/>
          <w:szCs w:val="24"/>
          <w:lang w:val="en-US" w:bidi="ar-SY"/>
        </w:rPr>
        <w:t>Lock and Harris</w:t>
      </w:r>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1996:21-22</w:t>
      </w:r>
      <w:r w:rsidRPr="00DF0263">
        <w:rPr>
          <w:rFonts w:ascii="Simplified Arabic" w:hAnsi="Simplified Arabic" w:cs="Simplified Arabic"/>
          <w:sz w:val="24"/>
          <w:szCs w:val="24"/>
          <w:rtl/>
          <w:lang w:val="en-US" w:bidi="ar-SY"/>
        </w:rPr>
        <w:t xml:space="preserve">). </w:t>
      </w:r>
      <w:r w:rsidR="00B43E72" w:rsidRPr="00DF0263">
        <w:rPr>
          <w:rFonts w:ascii="Simplified Arabic" w:hAnsi="Simplified Arabic" w:cs="Simplified Arabic"/>
          <w:sz w:val="24"/>
          <w:szCs w:val="24"/>
          <w:rtl/>
          <w:lang w:val="en-US" w:bidi="ar-SY"/>
        </w:rPr>
        <w:t>ينوه</w:t>
      </w:r>
      <w:r w:rsidRPr="00DF0263">
        <w:rPr>
          <w:rFonts w:ascii="Simplified Arabic" w:hAnsi="Simplified Arabic" w:cs="Simplified Arabic"/>
          <w:sz w:val="24"/>
          <w:szCs w:val="24"/>
          <w:rtl/>
          <w:lang w:val="en-US" w:bidi="ar-SY"/>
        </w:rPr>
        <w:t xml:space="preserve"> هذا التعريف </w:t>
      </w:r>
      <w:r w:rsidR="00B43E72" w:rsidRPr="00DF0263">
        <w:rPr>
          <w:rFonts w:ascii="Simplified Arabic" w:hAnsi="Simplified Arabic" w:cs="Simplified Arabic"/>
          <w:sz w:val="24"/>
          <w:szCs w:val="24"/>
          <w:rtl/>
          <w:lang w:val="en-US" w:bidi="ar-SY"/>
        </w:rPr>
        <w:t>لناحية أن</w:t>
      </w:r>
      <w:r w:rsidRPr="00DF0263">
        <w:rPr>
          <w:rFonts w:ascii="Simplified Arabic" w:hAnsi="Simplified Arabic" w:cs="Simplified Arabic"/>
          <w:sz w:val="24"/>
          <w:szCs w:val="24"/>
          <w:rtl/>
          <w:lang w:val="en-US" w:bidi="ar-SY"/>
        </w:rPr>
        <w:t xml:space="preserve"> التسويق السياسي ليس مهتماً بأفعال اللاعبين السياسيين خلال الحملة الانتخابية فقط، وإنما أيضاً بعلاقات اللاعب السياسي مع جمهوره المستهدف وبيئته، ويؤكد أن الآلية الأساسية لتحديد نجاح التسويق السياسي هي نجاح تبادل القيمة بين الكيانات السياسية والبيئات على المستويين الفردي والمؤسساتي. </w:t>
      </w:r>
    </w:p>
    <w:p w:rsidR="00591315" w:rsidRPr="00DF0263" w:rsidRDefault="765DD81D"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اقترح </w:t>
      </w:r>
      <w:proofErr w:type="spellStart"/>
      <w:r w:rsidRPr="00DF0263">
        <w:rPr>
          <w:rFonts w:ascii="Simplified Arabic" w:hAnsi="Simplified Arabic" w:cs="Simplified Arabic"/>
          <w:sz w:val="24"/>
          <w:szCs w:val="24"/>
          <w:rtl/>
          <w:lang w:val="en-US" w:bidi="ar-SY"/>
        </w:rPr>
        <w:t>هينيبرغ</w:t>
      </w:r>
      <w:proofErr w:type="spellEnd"/>
      <w:r w:rsidRPr="00DF0263">
        <w:rPr>
          <w:rFonts w:ascii="Simplified Arabic" w:hAnsi="Simplified Arabic" w:cs="Simplified Arabic"/>
          <w:sz w:val="24"/>
          <w:szCs w:val="24"/>
          <w:rtl/>
          <w:lang w:val="en-US" w:bidi="ar-SY"/>
        </w:rPr>
        <w:t xml:space="preserve"> </w:t>
      </w:r>
      <w:r w:rsidR="00B43E72"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lang w:val="en-US" w:bidi="ar-SY"/>
        </w:rPr>
        <w:t>2002</w:t>
      </w:r>
      <w:r w:rsidR="00B43E72"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 xml:space="preserve"> (</w:t>
      </w:r>
      <w:proofErr w:type="spellStart"/>
      <w:r w:rsidRPr="00DF0263">
        <w:rPr>
          <w:rFonts w:ascii="Simplified Arabic" w:hAnsi="Simplified Arabic" w:cs="Simplified Arabic"/>
          <w:sz w:val="24"/>
          <w:szCs w:val="24"/>
          <w:lang w:val="en-US" w:bidi="ar-SY"/>
        </w:rPr>
        <w:t>Henneberg</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2002</w:t>
      </w:r>
      <w:r w:rsidRPr="00DF0263">
        <w:rPr>
          <w:rFonts w:ascii="Simplified Arabic" w:hAnsi="Simplified Arabic" w:cs="Simplified Arabic"/>
          <w:sz w:val="24"/>
          <w:szCs w:val="24"/>
          <w:rtl/>
          <w:lang w:val="en-US" w:bidi="ar-SY"/>
        </w:rPr>
        <w:t xml:space="preserve">) تعريفاً للتسويق السياسي باعتباره "يسعى لتأسيس العلاقات السياسية، والحفاظ عليها، وتعزيزها على المدى الطويل كمنفعةٍ للمجتمع، بحيث يتم تحقيق أهداف اللاعبين </w:t>
      </w:r>
      <w:proofErr w:type="spellStart"/>
      <w:r w:rsidRPr="00DF0263">
        <w:rPr>
          <w:rFonts w:ascii="Simplified Arabic" w:hAnsi="Simplified Arabic" w:cs="Simplified Arabic"/>
          <w:sz w:val="24"/>
          <w:szCs w:val="24"/>
          <w:rtl/>
          <w:lang w:val="en-US" w:bidi="ar-SY"/>
        </w:rPr>
        <w:t>السياسين</w:t>
      </w:r>
      <w:proofErr w:type="spellEnd"/>
      <w:r w:rsidRPr="00DF0263">
        <w:rPr>
          <w:rFonts w:ascii="Simplified Arabic" w:hAnsi="Simplified Arabic" w:cs="Simplified Arabic"/>
          <w:sz w:val="24"/>
          <w:szCs w:val="24"/>
          <w:rtl/>
          <w:lang w:val="en-US" w:bidi="ar-SY"/>
        </w:rPr>
        <w:t xml:space="preserve"> الأفراد والمنظمات ذات الصلة، ويتحقق ذلك من خلال التبادل المشترك للوعود والوفاء بها" (</w:t>
      </w:r>
      <w:proofErr w:type="spellStart"/>
      <w:r w:rsidRPr="00DF0263">
        <w:rPr>
          <w:rFonts w:ascii="Simplified Arabic" w:hAnsi="Simplified Arabic" w:cs="Simplified Arabic"/>
          <w:sz w:val="24"/>
          <w:szCs w:val="24"/>
          <w:lang w:val="en-US" w:bidi="ar-SY"/>
        </w:rPr>
        <w:t>Henneberg</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2002:103</w:t>
      </w:r>
      <w:r w:rsidRPr="00DF0263">
        <w:rPr>
          <w:rFonts w:ascii="Simplified Arabic" w:hAnsi="Simplified Arabic" w:cs="Simplified Arabic"/>
          <w:sz w:val="24"/>
          <w:szCs w:val="24"/>
          <w:rtl/>
          <w:lang w:val="en-US" w:bidi="ar-SY"/>
        </w:rPr>
        <w:t xml:space="preserve">). يقترب هذا التعريف من تعريف </w:t>
      </w:r>
      <w:proofErr w:type="spellStart"/>
      <w:r w:rsidRPr="00DF0263">
        <w:rPr>
          <w:rFonts w:ascii="Simplified Arabic" w:hAnsi="Simplified Arabic" w:cs="Simplified Arabic"/>
          <w:sz w:val="24"/>
          <w:szCs w:val="24"/>
          <w:rtl/>
          <w:lang w:val="en-US" w:bidi="ar-SY"/>
        </w:rPr>
        <w:t>غرونروس</w:t>
      </w:r>
      <w:proofErr w:type="spellEnd"/>
      <w:r w:rsidRPr="00DF0263">
        <w:rPr>
          <w:rFonts w:ascii="Simplified Arabic" w:hAnsi="Simplified Arabic" w:cs="Simplified Arabic"/>
          <w:sz w:val="24"/>
          <w:szCs w:val="24"/>
          <w:rtl/>
          <w:lang w:val="en-US" w:bidi="ar-SY"/>
        </w:rPr>
        <w:t xml:space="preserve"> للتسويق التجاري </w:t>
      </w:r>
      <w:r w:rsidR="00633D75"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lang w:val="en-US" w:bidi="ar-SY"/>
        </w:rPr>
        <w:t>1990</w:t>
      </w:r>
      <w:r w:rsidR="00633D75"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rtl/>
          <w:lang w:val="en-US" w:bidi="ar-SY"/>
        </w:rPr>
        <w:t xml:space="preserve"> (</w:t>
      </w:r>
      <w:proofErr w:type="spellStart"/>
      <w:r w:rsidRPr="00DF0263">
        <w:rPr>
          <w:rFonts w:ascii="Simplified Arabic" w:hAnsi="Simplified Arabic" w:cs="Simplified Arabic"/>
          <w:sz w:val="24"/>
          <w:szCs w:val="24"/>
          <w:lang w:val="en-US" w:bidi="ar-SY"/>
        </w:rPr>
        <w:t>Gronroos</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1990</w:t>
      </w:r>
      <w:r w:rsidRPr="00DF0263">
        <w:rPr>
          <w:rFonts w:ascii="Simplified Arabic" w:hAnsi="Simplified Arabic" w:cs="Simplified Arabic"/>
          <w:sz w:val="24"/>
          <w:szCs w:val="24"/>
          <w:rtl/>
          <w:lang w:val="en-US" w:bidi="ar-SY"/>
        </w:rPr>
        <w:t>) حيث بني ذلك التعريف في الأدبيات التجارية على منهج تسويق العلاقات (</w:t>
      </w:r>
      <w:proofErr w:type="spellStart"/>
      <w:r w:rsidRPr="00DF0263">
        <w:rPr>
          <w:rFonts w:ascii="Simplified Arabic" w:hAnsi="Simplified Arabic" w:cs="Simplified Arabic"/>
          <w:sz w:val="24"/>
          <w:szCs w:val="24"/>
          <w:lang w:val="en-US" w:bidi="ar-SY"/>
        </w:rPr>
        <w:t>Bannon</w:t>
      </w:r>
      <w:proofErr w:type="spellEnd"/>
      <w:r w:rsidR="00674654" w:rsidRPr="00DF0263">
        <w:rPr>
          <w:rFonts w:ascii="Simplified Arabic" w:hAnsi="Simplified Arabic" w:cs="Simplified Arabic"/>
          <w:sz w:val="24"/>
          <w:szCs w:val="24"/>
          <w:rtl/>
          <w:lang w:val="en-US" w:bidi="ar-SY"/>
        </w:rPr>
        <w:t>,</w:t>
      </w:r>
      <w:r w:rsidR="00674654" w:rsidRPr="00DF0263">
        <w:rPr>
          <w:rFonts w:ascii="Simplified Arabic" w:hAnsi="Simplified Arabic" w:cs="Simplified Arabic"/>
          <w:sz w:val="24"/>
          <w:szCs w:val="24"/>
          <w:lang w:val="en-US" w:bidi="ar-SY"/>
        </w:rPr>
        <w:t>2005</w:t>
      </w:r>
      <w:r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lang w:val="en-US" w:bidi="ar-SY"/>
        </w:rPr>
        <w:t xml:space="preserve">; </w:t>
      </w:r>
      <w:proofErr w:type="spellStart"/>
      <w:r w:rsidRPr="00DF0263">
        <w:rPr>
          <w:rFonts w:ascii="Simplified Arabic" w:hAnsi="Simplified Arabic" w:cs="Simplified Arabic"/>
          <w:sz w:val="24"/>
          <w:szCs w:val="24"/>
          <w:lang w:val="en-US" w:bidi="ar-SY"/>
        </w:rPr>
        <w:t>Henneberg</w:t>
      </w:r>
      <w:proofErr w:type="spellEnd"/>
      <w:r w:rsidRPr="00DF0263">
        <w:rPr>
          <w:rFonts w:ascii="Simplified Arabic" w:hAnsi="Simplified Arabic" w:cs="Simplified Arabic"/>
          <w:sz w:val="24"/>
          <w:szCs w:val="24"/>
          <w:lang w:val="en-US" w:bidi="ar-SY"/>
        </w:rPr>
        <w:t xml:space="preserve"> and </w:t>
      </w:r>
      <w:proofErr w:type="spellStart"/>
      <w:r w:rsidRPr="00DF0263">
        <w:rPr>
          <w:rFonts w:ascii="Simplified Arabic" w:hAnsi="Simplified Arabic" w:cs="Simplified Arabic"/>
          <w:sz w:val="24"/>
          <w:szCs w:val="24"/>
          <w:lang w:val="en-US" w:bidi="ar-SY"/>
        </w:rPr>
        <w:t>OShaughnessy</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2009</w:t>
      </w:r>
      <w:r w:rsidRPr="00DF0263">
        <w:rPr>
          <w:rFonts w:ascii="Simplified Arabic" w:hAnsi="Simplified Arabic" w:cs="Simplified Arabic"/>
          <w:sz w:val="24"/>
          <w:szCs w:val="24"/>
          <w:rtl/>
          <w:lang w:val="en-US" w:bidi="ar-SY"/>
        </w:rPr>
        <w:t>).</w:t>
      </w:r>
    </w:p>
    <w:p w:rsidR="00591315" w:rsidRPr="00DF0263" w:rsidRDefault="00591315" w:rsidP="00DF0263">
      <w:pPr>
        <w:bidi/>
        <w:spacing w:after="0" w:line="240" w:lineRule="auto"/>
        <w:ind w:firstLine="565"/>
        <w:jc w:val="both"/>
        <w:rPr>
          <w:rFonts w:ascii="Simplified Arabic" w:hAnsi="Simplified Arabic" w:cs="Simplified Arabic"/>
          <w:sz w:val="24"/>
          <w:szCs w:val="24"/>
          <w:rtl/>
          <w:lang w:val="en-US" w:bidi="ar-EG"/>
        </w:rPr>
      </w:pPr>
      <w:r w:rsidRPr="00DF0263">
        <w:rPr>
          <w:rFonts w:ascii="Simplified Arabic" w:hAnsi="Simplified Arabic" w:cs="Simplified Arabic"/>
          <w:sz w:val="24"/>
          <w:szCs w:val="24"/>
          <w:rtl/>
          <w:lang w:val="en-US" w:bidi="ar-SY"/>
        </w:rPr>
        <w:t xml:space="preserve">من جهتها عرفت جمعية التسويق الأمريكية </w:t>
      </w:r>
      <w:r w:rsidRPr="00DF0263">
        <w:rPr>
          <w:rFonts w:ascii="Simplified Arabic" w:hAnsi="Simplified Arabic" w:cs="Simplified Arabic"/>
          <w:sz w:val="24"/>
          <w:szCs w:val="24"/>
          <w:lang w:val="en-US" w:bidi="ar-SY"/>
        </w:rPr>
        <w:t>AMA</w:t>
      </w:r>
      <w:r w:rsidRPr="00DF0263">
        <w:rPr>
          <w:rFonts w:ascii="Simplified Arabic" w:hAnsi="Simplified Arabic" w:cs="Simplified Arabic"/>
          <w:sz w:val="24"/>
          <w:szCs w:val="24"/>
          <w:rtl/>
          <w:lang w:val="en-US" w:bidi="ar-SY"/>
        </w:rPr>
        <w:t xml:space="preserve"> التسويق السياسي باعتباره "تسويقاً مصمماً للتأثير على الجماهير المستهدفة للتصويت لشخصية أو حزب أو قضية ما" (</w:t>
      </w:r>
      <w:proofErr w:type="spellStart"/>
      <w:r w:rsidRPr="00DF0263">
        <w:rPr>
          <w:rFonts w:ascii="Simplified Arabic" w:hAnsi="Simplified Arabic" w:cs="Simplified Arabic"/>
          <w:sz w:val="24"/>
          <w:szCs w:val="24"/>
          <w:lang w:val="en-US" w:bidi="ar-SY"/>
        </w:rPr>
        <w:t>AmA</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2007</w:t>
      </w:r>
      <w:r w:rsidRPr="00DF0263">
        <w:rPr>
          <w:rFonts w:ascii="Simplified Arabic" w:hAnsi="Simplified Arabic" w:cs="Simplified Arabic"/>
          <w:sz w:val="24"/>
          <w:szCs w:val="24"/>
          <w:rtl/>
          <w:lang w:val="en-US" w:bidi="ar-SY"/>
        </w:rPr>
        <w:t>)</w:t>
      </w:r>
      <w:r w:rsidRPr="00DF0263">
        <w:rPr>
          <w:rStyle w:val="a5"/>
          <w:rFonts w:ascii="Simplified Arabic" w:hAnsi="Simplified Arabic" w:cs="Simplified Arabic"/>
          <w:sz w:val="24"/>
          <w:szCs w:val="24"/>
          <w:rtl/>
          <w:lang w:val="en-US" w:bidi="ar-SY"/>
        </w:rPr>
        <w:footnoteReference w:id="3"/>
      </w:r>
      <w:r w:rsidR="00707105" w:rsidRPr="00DF0263">
        <w:rPr>
          <w:rFonts w:ascii="Simplified Arabic" w:hAnsi="Simplified Arabic" w:cs="Simplified Arabic"/>
          <w:sz w:val="24"/>
          <w:szCs w:val="24"/>
          <w:rtl/>
          <w:lang w:val="en-US" w:bidi="ar-SY"/>
        </w:rPr>
        <w:t>. يبنى</w:t>
      </w:r>
      <w:r w:rsidRPr="00DF0263">
        <w:rPr>
          <w:rFonts w:ascii="Simplified Arabic" w:hAnsi="Simplified Arabic" w:cs="Simplified Arabic"/>
          <w:sz w:val="24"/>
          <w:szCs w:val="24"/>
          <w:rtl/>
          <w:lang w:val="en-US" w:bidi="ar-SY"/>
        </w:rPr>
        <w:t xml:space="preserve"> هذا التعريف على تعريف جمعية التسويق الأمريكية للتسويق التجاري (</w:t>
      </w:r>
      <w:r w:rsidRPr="00DF0263">
        <w:rPr>
          <w:rFonts w:ascii="Simplified Arabic" w:hAnsi="Simplified Arabic" w:cs="Simplified Arabic"/>
          <w:sz w:val="24"/>
          <w:szCs w:val="24"/>
          <w:lang w:val="en-US" w:bidi="ar-SY"/>
        </w:rPr>
        <w:t>AMA</w:t>
      </w:r>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2007</w:t>
      </w:r>
      <w:r w:rsidRPr="00DF0263">
        <w:rPr>
          <w:rFonts w:ascii="Simplified Arabic" w:hAnsi="Simplified Arabic" w:cs="Simplified Arabic"/>
          <w:sz w:val="24"/>
          <w:szCs w:val="24"/>
          <w:rtl/>
          <w:lang w:val="en-US" w:bidi="ar-SY"/>
        </w:rPr>
        <w:t xml:space="preserve">). </w:t>
      </w:r>
    </w:p>
    <w:p w:rsidR="00591315" w:rsidRPr="00DF0263" w:rsidRDefault="003C209A" w:rsidP="00DF0263">
      <w:pPr>
        <w:tabs>
          <w:tab w:val="left" w:pos="709"/>
        </w:tabs>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ab/>
      </w:r>
      <w:r w:rsidR="00591315" w:rsidRPr="00DF0263">
        <w:rPr>
          <w:rFonts w:ascii="Simplified Arabic" w:hAnsi="Simplified Arabic" w:cs="Simplified Arabic"/>
          <w:sz w:val="24"/>
          <w:szCs w:val="24"/>
          <w:rtl/>
          <w:lang w:val="en-US" w:bidi="ar-SY"/>
        </w:rPr>
        <w:t xml:space="preserve">اقترح </w:t>
      </w:r>
      <w:proofErr w:type="spellStart"/>
      <w:r w:rsidR="00591315" w:rsidRPr="00DF0263">
        <w:rPr>
          <w:rFonts w:ascii="Simplified Arabic" w:hAnsi="Simplified Arabic" w:cs="Simplified Arabic"/>
          <w:sz w:val="24"/>
          <w:szCs w:val="24"/>
          <w:rtl/>
          <w:lang w:val="en-US" w:bidi="ar-SY"/>
        </w:rPr>
        <w:t>هوغز</w:t>
      </w:r>
      <w:proofErr w:type="spellEnd"/>
      <w:r w:rsidR="00591315" w:rsidRPr="00DF0263">
        <w:rPr>
          <w:rFonts w:ascii="Simplified Arabic" w:hAnsi="Simplified Arabic" w:cs="Simplified Arabic"/>
          <w:sz w:val="24"/>
          <w:szCs w:val="24"/>
          <w:rtl/>
          <w:lang w:val="en-US" w:bidi="ar-SY"/>
        </w:rPr>
        <w:t xml:space="preserve"> ودان (</w:t>
      </w:r>
      <w:r w:rsidR="00591315" w:rsidRPr="00DF0263">
        <w:rPr>
          <w:rFonts w:ascii="Simplified Arabic" w:hAnsi="Simplified Arabic" w:cs="Simplified Arabic"/>
          <w:sz w:val="24"/>
          <w:szCs w:val="24"/>
          <w:lang w:val="en-US" w:bidi="ar-SY"/>
        </w:rPr>
        <w:t xml:space="preserve">Hughes and </w:t>
      </w:r>
      <w:proofErr w:type="spellStart"/>
      <w:r w:rsidR="00591315" w:rsidRPr="00DF0263">
        <w:rPr>
          <w:rFonts w:ascii="Simplified Arabic" w:hAnsi="Simplified Arabic" w:cs="Simplified Arabic"/>
          <w:sz w:val="24"/>
          <w:szCs w:val="24"/>
          <w:lang w:val="en-US" w:bidi="ar-SY"/>
        </w:rPr>
        <w:t>Dann</w:t>
      </w:r>
      <w:proofErr w:type="spellEnd"/>
      <w:r w:rsidR="00591315" w:rsidRPr="00DF0263">
        <w:rPr>
          <w:rFonts w:ascii="Simplified Arabic" w:hAnsi="Simplified Arabic" w:cs="Simplified Arabic"/>
          <w:sz w:val="24"/>
          <w:szCs w:val="24"/>
          <w:rtl/>
          <w:lang w:val="en-US" w:bidi="ar-SY"/>
        </w:rPr>
        <w:t xml:space="preserve">, </w:t>
      </w:r>
      <w:r w:rsidR="00591315" w:rsidRPr="00DF0263">
        <w:rPr>
          <w:rFonts w:ascii="Simplified Arabic" w:hAnsi="Simplified Arabic" w:cs="Simplified Arabic"/>
          <w:sz w:val="24"/>
          <w:szCs w:val="24"/>
          <w:lang w:val="en-US" w:bidi="ar-SY"/>
        </w:rPr>
        <w:t>2009:244</w:t>
      </w:r>
      <w:r w:rsidR="00707105" w:rsidRPr="00DF0263">
        <w:rPr>
          <w:rFonts w:ascii="Simplified Arabic" w:hAnsi="Simplified Arabic" w:cs="Simplified Arabic"/>
          <w:sz w:val="24"/>
          <w:szCs w:val="24"/>
          <w:rtl/>
          <w:lang w:val="en-US" w:bidi="ar-SY"/>
        </w:rPr>
        <w:t xml:space="preserve">) </w:t>
      </w:r>
      <w:r w:rsidR="00591315" w:rsidRPr="00DF0263">
        <w:rPr>
          <w:rFonts w:ascii="Simplified Arabic" w:hAnsi="Simplified Arabic" w:cs="Simplified Arabic"/>
          <w:sz w:val="24"/>
          <w:szCs w:val="24"/>
          <w:rtl/>
          <w:lang w:val="en-US" w:bidi="ar-SY"/>
        </w:rPr>
        <w:t xml:space="preserve">أن التسويق السياسي هو "مجموعة من الأنشطة والعمليات أو المؤسسات السياسية المستخدمة من قبل المنظمات السياسية والمرشحين الأفراد </w:t>
      </w:r>
      <w:r w:rsidR="00591315" w:rsidRPr="00DF0263">
        <w:rPr>
          <w:rFonts w:ascii="Simplified Arabic" w:hAnsi="Simplified Arabic" w:cs="Simplified Arabic"/>
          <w:sz w:val="24"/>
          <w:szCs w:val="24"/>
          <w:rtl/>
          <w:lang w:val="en-US"/>
        </w:rPr>
        <w:t>ل</w:t>
      </w:r>
      <w:r w:rsidR="00591315" w:rsidRPr="00DF0263">
        <w:rPr>
          <w:rFonts w:ascii="Simplified Arabic" w:hAnsi="Simplified Arabic" w:cs="Simplified Arabic"/>
          <w:sz w:val="24"/>
          <w:szCs w:val="24"/>
          <w:rtl/>
          <w:lang w:val="en-US" w:bidi="ar-SY"/>
        </w:rPr>
        <w:t>خلق الوعود بالقيمة مع المستهلكين الناخبين، وأصحاب المصالح من الأحزاب السياسية والمجتمع ككل، وتحقيق التواصل وإيصال وتبادل الو</w:t>
      </w:r>
      <w:r w:rsidR="00707105" w:rsidRPr="00DF0263">
        <w:rPr>
          <w:rFonts w:ascii="Simplified Arabic" w:hAnsi="Simplified Arabic" w:cs="Simplified Arabic"/>
          <w:sz w:val="24"/>
          <w:szCs w:val="24"/>
          <w:rtl/>
          <w:lang w:val="en-US" w:bidi="ar-SY"/>
        </w:rPr>
        <w:t>عود بالقيمة". إن تأثير تعريف جم</w:t>
      </w:r>
      <w:r w:rsidR="00591315" w:rsidRPr="00DF0263">
        <w:rPr>
          <w:rFonts w:ascii="Simplified Arabic" w:hAnsi="Simplified Arabic" w:cs="Simplified Arabic"/>
          <w:sz w:val="24"/>
          <w:szCs w:val="24"/>
          <w:rtl/>
          <w:lang w:val="en-US" w:bidi="ar-SY"/>
        </w:rPr>
        <w:t>ع</w:t>
      </w:r>
      <w:r w:rsidR="00707105" w:rsidRPr="00DF0263">
        <w:rPr>
          <w:rFonts w:ascii="Simplified Arabic" w:hAnsi="Simplified Arabic" w:cs="Simplified Arabic"/>
          <w:sz w:val="24"/>
          <w:szCs w:val="24"/>
          <w:rtl/>
          <w:lang w:val="en-US" w:bidi="ar-SY"/>
        </w:rPr>
        <w:t>ي</w:t>
      </w:r>
      <w:r w:rsidR="00591315" w:rsidRPr="00DF0263">
        <w:rPr>
          <w:rFonts w:ascii="Simplified Arabic" w:hAnsi="Simplified Arabic" w:cs="Simplified Arabic"/>
          <w:sz w:val="24"/>
          <w:szCs w:val="24"/>
          <w:rtl/>
          <w:lang w:val="en-US" w:bidi="ar-SY"/>
        </w:rPr>
        <w:t>ة التسويق الأمريكية واضح في غياب الإشارة الصريحة إلى بناء العلاقات من هذا التعريف، كما ركز على دور أ</w:t>
      </w:r>
      <w:r w:rsidR="00707105" w:rsidRPr="00DF0263">
        <w:rPr>
          <w:rFonts w:ascii="Simplified Arabic" w:hAnsi="Simplified Arabic" w:cs="Simplified Arabic"/>
          <w:sz w:val="24"/>
          <w:szCs w:val="24"/>
          <w:rtl/>
          <w:lang w:val="en-US" w:bidi="ar-SY"/>
        </w:rPr>
        <w:t>صحاب المصالح من خلال تحديد أربع</w:t>
      </w:r>
      <w:r w:rsidR="00591315" w:rsidRPr="00DF0263">
        <w:rPr>
          <w:rFonts w:ascii="Simplified Arabic" w:hAnsi="Simplified Arabic" w:cs="Simplified Arabic"/>
          <w:sz w:val="24"/>
          <w:szCs w:val="24"/>
          <w:rtl/>
          <w:lang w:val="en-US" w:bidi="ar-SY"/>
        </w:rPr>
        <w:t xml:space="preserve"> مجموعات هي: المسوقون السياسيون، والمستهلكون أو الناخبون، أصحاب المصالح في الأحزاب، والمجتمع بشكل عام. </w:t>
      </w:r>
    </w:p>
    <w:p w:rsidR="00591315" w:rsidRPr="00DF0263" w:rsidRDefault="00591315"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b/>
          <w:bCs/>
          <w:sz w:val="24"/>
          <w:szCs w:val="24"/>
          <w:rtl/>
          <w:lang w:val="en-US" w:bidi="ar-SY"/>
        </w:rPr>
        <w:t>أخيراً</w:t>
      </w:r>
      <w:r w:rsidRPr="00DF0263">
        <w:rPr>
          <w:rFonts w:ascii="Simplified Arabic" w:hAnsi="Simplified Arabic" w:cs="Simplified Arabic"/>
          <w:sz w:val="24"/>
          <w:szCs w:val="24"/>
          <w:rtl/>
          <w:lang w:val="en-US" w:bidi="ar-SY"/>
        </w:rPr>
        <w:t xml:space="preserve">، </w:t>
      </w:r>
      <w:r w:rsidR="00633D75" w:rsidRPr="00DF0263">
        <w:rPr>
          <w:rFonts w:ascii="Simplified Arabic" w:hAnsi="Simplified Arabic" w:cs="Simplified Arabic"/>
          <w:sz w:val="24"/>
          <w:szCs w:val="24"/>
          <w:rtl/>
          <w:lang w:val="en-US" w:bidi="ar-SY"/>
        </w:rPr>
        <w:t>نوه</w:t>
      </w:r>
      <w:r w:rsidRPr="00DF0263">
        <w:rPr>
          <w:rFonts w:ascii="Simplified Arabic" w:hAnsi="Simplified Arabic" w:cs="Simplified Arabic"/>
          <w:sz w:val="24"/>
          <w:szCs w:val="24"/>
          <w:rtl/>
          <w:lang w:val="en-US" w:bidi="ar-SY"/>
        </w:rPr>
        <w:t xml:space="preserve"> فينثر-نيلسون (</w:t>
      </w:r>
      <w:proofErr w:type="spellStart"/>
      <w:r w:rsidRPr="00DF0263">
        <w:rPr>
          <w:rFonts w:ascii="Simplified Arabic" w:hAnsi="Simplified Arabic" w:cs="Simplified Arabic"/>
          <w:sz w:val="24"/>
          <w:szCs w:val="24"/>
          <w:lang w:val="en-US" w:bidi="ar-SY"/>
        </w:rPr>
        <w:t>Winther</w:t>
      </w:r>
      <w:proofErr w:type="spellEnd"/>
      <w:r w:rsidRPr="00DF0263">
        <w:rPr>
          <w:rFonts w:ascii="Simplified Arabic" w:hAnsi="Simplified Arabic" w:cs="Simplified Arabic"/>
          <w:sz w:val="24"/>
          <w:szCs w:val="24"/>
          <w:lang w:val="en-US" w:bidi="ar-SY"/>
        </w:rPr>
        <w:t>-Nielsen, 2011:29</w:t>
      </w:r>
      <w:r w:rsidRPr="00DF0263">
        <w:rPr>
          <w:rFonts w:ascii="Simplified Arabic" w:hAnsi="Simplified Arabic" w:cs="Simplified Arabic"/>
          <w:sz w:val="24"/>
          <w:szCs w:val="24"/>
          <w:rtl/>
          <w:lang w:val="en-US" w:bidi="ar-SY"/>
        </w:rPr>
        <w:t xml:space="preserve">) </w:t>
      </w:r>
      <w:r w:rsidR="00633D75" w:rsidRPr="00DF0263">
        <w:rPr>
          <w:rFonts w:ascii="Simplified Arabic" w:hAnsi="Simplified Arabic" w:cs="Simplified Arabic"/>
          <w:sz w:val="24"/>
          <w:szCs w:val="24"/>
          <w:rtl/>
          <w:lang w:val="en-US" w:bidi="ar-SY"/>
        </w:rPr>
        <w:t xml:space="preserve">إلى اهتمام </w:t>
      </w:r>
      <w:r w:rsidRPr="00DF0263">
        <w:rPr>
          <w:rFonts w:ascii="Simplified Arabic" w:hAnsi="Simplified Arabic" w:cs="Simplified Arabic"/>
          <w:sz w:val="24"/>
          <w:szCs w:val="24"/>
          <w:rtl/>
          <w:lang w:val="en-US" w:bidi="ar-SY"/>
        </w:rPr>
        <w:t xml:space="preserve">التسويق السياسي "بتبادلات القيمة بين الكيانات السياسية وبيئاتها"، وبذلك فإن هذا التعريف يبني على تعريف لوك وهاريس لعام 1996 مع تركيزه على الكيانات السياسية وبيئاتها المحيطة ويتبع الفهم الحديث للتسويق السياسي باعتباره يركز على تبادلات القيمة، في </w:t>
      </w:r>
      <w:r w:rsidRPr="00DF0263">
        <w:rPr>
          <w:rFonts w:ascii="Simplified Arabic" w:hAnsi="Simplified Arabic" w:cs="Simplified Arabic"/>
          <w:sz w:val="24"/>
          <w:szCs w:val="24"/>
          <w:rtl/>
          <w:lang w:val="en-US" w:bidi="ar-SY"/>
        </w:rPr>
        <w:lastRenderedPageBreak/>
        <w:t>الوقت الذي يختلف فيه تعريف فنثر-نيلسون لعام 2011 بكونه لم يضع هدفاً محدداً، بعكس تعريف لوك وهاريس لعام 1996 الذي يركز على التسوي</w:t>
      </w:r>
      <w:r w:rsidR="00946848" w:rsidRPr="00DF0263">
        <w:rPr>
          <w:rFonts w:ascii="Simplified Arabic" w:hAnsi="Simplified Arabic" w:cs="Simplified Arabic"/>
          <w:sz w:val="24"/>
          <w:szCs w:val="24"/>
          <w:rtl/>
          <w:lang w:val="en-US" w:bidi="ar-SY"/>
        </w:rPr>
        <w:t>ق السياسي كفرعٍ من فروع المعرفة</w:t>
      </w:r>
      <w:r w:rsidRPr="00DF0263">
        <w:rPr>
          <w:rFonts w:ascii="Simplified Arabic" w:hAnsi="Simplified Arabic" w:cs="Simplified Arabic"/>
          <w:sz w:val="24"/>
          <w:szCs w:val="24"/>
          <w:rtl/>
          <w:lang w:val="en-US" w:bidi="ar-SY"/>
        </w:rPr>
        <w:t xml:space="preserve">. </w:t>
      </w:r>
    </w:p>
    <w:p w:rsidR="00591315" w:rsidRPr="00DF0263" w:rsidRDefault="4248B5DC" w:rsidP="00DF0263">
      <w:pPr>
        <w:bidi/>
        <w:spacing w:after="0" w:line="240" w:lineRule="auto"/>
        <w:ind w:firstLine="565"/>
        <w:jc w:val="both"/>
        <w:rPr>
          <w:rFonts w:ascii="Simplified Arabic" w:hAnsi="Simplified Arabic" w:cs="Simplified Arabic"/>
          <w:b/>
          <w:bCs/>
          <w:sz w:val="24"/>
          <w:szCs w:val="24"/>
          <w:rtl/>
          <w:lang w:val="en-US" w:bidi="ar-SY"/>
        </w:rPr>
      </w:pPr>
      <w:r w:rsidRPr="00DF0263">
        <w:rPr>
          <w:rFonts w:ascii="Simplified Arabic" w:hAnsi="Simplified Arabic" w:cs="Simplified Arabic"/>
          <w:b/>
          <w:bCs/>
          <w:sz w:val="24"/>
          <w:szCs w:val="24"/>
          <w:rtl/>
          <w:lang w:bidi="ar-SY"/>
        </w:rPr>
        <w:t xml:space="preserve">مفهوم التبادل في التسويق السياسي: </w:t>
      </w:r>
    </w:p>
    <w:p w:rsidR="00591315" w:rsidRPr="00DF0263" w:rsidRDefault="00D14BFF"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bidi="ar-SY"/>
        </w:rPr>
        <w:t>قد تتفق تع</w:t>
      </w:r>
      <w:r w:rsidR="765DD81D" w:rsidRPr="00DF0263">
        <w:rPr>
          <w:rFonts w:ascii="Simplified Arabic" w:hAnsi="Simplified Arabic" w:cs="Simplified Arabic"/>
          <w:sz w:val="24"/>
          <w:szCs w:val="24"/>
          <w:rtl/>
          <w:lang w:bidi="ar-SY"/>
        </w:rPr>
        <w:t>ريف</w:t>
      </w:r>
      <w:r w:rsidRPr="00DF0263">
        <w:rPr>
          <w:rFonts w:ascii="Simplified Arabic" w:hAnsi="Simplified Arabic" w:cs="Simplified Arabic"/>
          <w:sz w:val="24"/>
          <w:szCs w:val="24"/>
          <w:rtl/>
          <w:lang w:bidi="ar-SY"/>
        </w:rPr>
        <w:t>ات</w:t>
      </w:r>
      <w:r w:rsidR="765DD81D" w:rsidRPr="00DF0263">
        <w:rPr>
          <w:rFonts w:ascii="Simplified Arabic" w:hAnsi="Simplified Arabic" w:cs="Simplified Arabic"/>
          <w:sz w:val="24"/>
          <w:szCs w:val="24"/>
          <w:rtl/>
          <w:lang w:bidi="ar-SY"/>
        </w:rPr>
        <w:t xml:space="preserve"> التسويق السياسي التي </w:t>
      </w:r>
      <w:r w:rsidRPr="00DF0263">
        <w:rPr>
          <w:rFonts w:ascii="Simplified Arabic" w:hAnsi="Simplified Arabic" w:cs="Simplified Arabic"/>
          <w:sz w:val="24"/>
          <w:szCs w:val="24"/>
          <w:rtl/>
          <w:lang w:bidi="ar-SY"/>
        </w:rPr>
        <w:t xml:space="preserve">جرت </w:t>
      </w:r>
      <w:r w:rsidR="765DD81D" w:rsidRPr="00DF0263">
        <w:rPr>
          <w:rFonts w:ascii="Simplified Arabic" w:hAnsi="Simplified Arabic" w:cs="Simplified Arabic"/>
          <w:sz w:val="24"/>
          <w:szCs w:val="24"/>
          <w:rtl/>
          <w:lang w:bidi="ar-SY"/>
        </w:rPr>
        <w:t xml:space="preserve">مناقشتها أعلاه في أنها جميعها تركز على حصول عملية تبادل ما باعتباره المفهوم الأساسي في التسويق السياسي، </w:t>
      </w:r>
      <w:r w:rsidR="765DD81D" w:rsidRPr="00DF0263">
        <w:rPr>
          <w:rFonts w:ascii="Simplified Arabic" w:hAnsi="Simplified Arabic" w:cs="Simplified Arabic"/>
          <w:sz w:val="24"/>
          <w:szCs w:val="24"/>
          <w:rtl/>
          <w:lang w:bidi="ar-EG"/>
        </w:rPr>
        <w:t>بشكل مشابه ل</w:t>
      </w:r>
      <w:r w:rsidR="765DD81D" w:rsidRPr="00DF0263">
        <w:rPr>
          <w:rFonts w:ascii="Simplified Arabic" w:hAnsi="Simplified Arabic" w:cs="Simplified Arabic"/>
          <w:sz w:val="24"/>
          <w:szCs w:val="24"/>
          <w:rtl/>
          <w:lang w:bidi="ar-SY"/>
        </w:rPr>
        <w:t>جوهر عملية التبادل في التسويق التجاري وهو انتقال القيمة من طرف لآخر لكونه تفاعلاً ثنائياً بين لاعبين يمتلك كلاهما قيمةً ما ويدخلان بحرية في عملية التبادل (</w:t>
      </w:r>
      <w:r w:rsidR="765DD81D" w:rsidRPr="00DF0263">
        <w:rPr>
          <w:rFonts w:ascii="Simplified Arabic" w:hAnsi="Simplified Arabic" w:cs="Simplified Arabic"/>
          <w:sz w:val="24"/>
          <w:szCs w:val="24"/>
          <w:lang w:val="en-US" w:bidi="ar-SY"/>
        </w:rPr>
        <w:t xml:space="preserve">Brennan and </w:t>
      </w:r>
      <w:proofErr w:type="spellStart"/>
      <w:r w:rsidR="765DD81D" w:rsidRPr="00DF0263">
        <w:rPr>
          <w:rFonts w:ascii="Simplified Arabic" w:hAnsi="Simplified Arabic" w:cs="Simplified Arabic"/>
          <w:sz w:val="24"/>
          <w:szCs w:val="24"/>
          <w:lang w:val="en-US" w:bidi="ar-SY"/>
        </w:rPr>
        <w:t>Henneberg</w:t>
      </w:r>
      <w:proofErr w:type="spellEnd"/>
      <w:r w:rsidR="765DD81D" w:rsidRPr="00DF0263">
        <w:rPr>
          <w:rFonts w:ascii="Simplified Arabic" w:hAnsi="Simplified Arabic" w:cs="Simplified Arabic"/>
          <w:sz w:val="24"/>
          <w:szCs w:val="24"/>
          <w:rtl/>
          <w:lang w:val="en-US" w:bidi="ar-SY"/>
        </w:rPr>
        <w:t xml:space="preserve">, </w:t>
      </w:r>
      <w:r w:rsidR="765DD81D" w:rsidRPr="00DF0263">
        <w:rPr>
          <w:rFonts w:ascii="Simplified Arabic" w:hAnsi="Simplified Arabic" w:cs="Simplified Arabic"/>
          <w:sz w:val="24"/>
          <w:szCs w:val="24"/>
          <w:lang w:val="en-US" w:bidi="ar-SY"/>
        </w:rPr>
        <w:t>2008</w:t>
      </w:r>
      <w:r w:rsidR="765DD81D" w:rsidRPr="00DF0263">
        <w:rPr>
          <w:rFonts w:ascii="Simplified Arabic" w:hAnsi="Simplified Arabic" w:cs="Simplified Arabic"/>
          <w:sz w:val="24"/>
          <w:szCs w:val="24"/>
          <w:rtl/>
          <w:lang w:val="en-US" w:bidi="ar-SY"/>
        </w:rPr>
        <w:t xml:space="preserve">). إلا أن </w:t>
      </w:r>
      <w:proofErr w:type="spellStart"/>
      <w:r w:rsidR="765DD81D" w:rsidRPr="00DF0263">
        <w:rPr>
          <w:rFonts w:ascii="Simplified Arabic" w:hAnsi="Simplified Arabic" w:cs="Simplified Arabic"/>
          <w:sz w:val="24"/>
          <w:szCs w:val="24"/>
          <w:rtl/>
          <w:lang w:val="en-US" w:bidi="ar-SY"/>
        </w:rPr>
        <w:t>هينيبرغ</w:t>
      </w:r>
      <w:proofErr w:type="spellEnd"/>
      <w:r w:rsidR="00537ACF" w:rsidRPr="00DF0263">
        <w:rPr>
          <w:rFonts w:ascii="Simplified Arabic" w:hAnsi="Simplified Arabic" w:cs="Simplified Arabic"/>
          <w:sz w:val="24"/>
          <w:szCs w:val="24"/>
          <w:rtl/>
          <w:lang w:val="en-US" w:bidi="ar-SY"/>
        </w:rPr>
        <w:t xml:space="preserve"> </w:t>
      </w:r>
      <w:proofErr w:type="spellStart"/>
      <w:r w:rsidR="765DD81D" w:rsidRPr="00DF0263">
        <w:rPr>
          <w:rFonts w:ascii="Simplified Arabic" w:hAnsi="Simplified Arabic" w:cs="Simplified Arabic"/>
          <w:sz w:val="24"/>
          <w:szCs w:val="24"/>
          <w:rtl/>
          <w:lang w:val="en-US" w:bidi="ar-SY"/>
        </w:rPr>
        <w:t>وأورمرود</w:t>
      </w:r>
      <w:proofErr w:type="spellEnd"/>
      <w:r w:rsidR="765DD81D" w:rsidRPr="00DF0263">
        <w:rPr>
          <w:rFonts w:ascii="Simplified Arabic" w:hAnsi="Simplified Arabic" w:cs="Simplified Arabic"/>
          <w:sz w:val="24"/>
          <w:szCs w:val="24"/>
          <w:rtl/>
          <w:lang w:val="en-US" w:bidi="ar-SY"/>
        </w:rPr>
        <w:t xml:space="preserve"> (</w:t>
      </w:r>
      <w:proofErr w:type="spellStart"/>
      <w:r w:rsidR="765DD81D" w:rsidRPr="00DF0263">
        <w:rPr>
          <w:rFonts w:ascii="Simplified Arabic" w:hAnsi="Simplified Arabic" w:cs="Simplified Arabic"/>
          <w:sz w:val="24"/>
          <w:szCs w:val="24"/>
          <w:lang w:val="en-US" w:bidi="ar-SY"/>
        </w:rPr>
        <w:t>Henneberg</w:t>
      </w:r>
      <w:proofErr w:type="spellEnd"/>
      <w:r w:rsidR="765DD81D" w:rsidRPr="00DF0263">
        <w:rPr>
          <w:rFonts w:ascii="Simplified Arabic" w:hAnsi="Simplified Arabic" w:cs="Simplified Arabic"/>
          <w:sz w:val="24"/>
          <w:szCs w:val="24"/>
          <w:lang w:val="en-US" w:bidi="ar-SY"/>
        </w:rPr>
        <w:t xml:space="preserve"> and </w:t>
      </w:r>
      <w:proofErr w:type="spellStart"/>
      <w:r w:rsidR="765DD81D" w:rsidRPr="00DF0263">
        <w:rPr>
          <w:rFonts w:ascii="Simplified Arabic" w:hAnsi="Simplified Arabic" w:cs="Simplified Arabic"/>
          <w:sz w:val="24"/>
          <w:szCs w:val="24"/>
          <w:lang w:val="en-US" w:bidi="ar-SY"/>
        </w:rPr>
        <w:t>Ormrod</w:t>
      </w:r>
      <w:proofErr w:type="spellEnd"/>
      <w:r w:rsidR="765DD81D" w:rsidRPr="00DF0263">
        <w:rPr>
          <w:rFonts w:ascii="Simplified Arabic" w:hAnsi="Simplified Arabic" w:cs="Simplified Arabic"/>
          <w:sz w:val="24"/>
          <w:szCs w:val="24"/>
          <w:rtl/>
          <w:lang w:val="en-US" w:bidi="ar-SY"/>
        </w:rPr>
        <w:t xml:space="preserve">, </w:t>
      </w:r>
      <w:r w:rsidR="765DD81D" w:rsidRPr="00DF0263">
        <w:rPr>
          <w:rFonts w:ascii="Simplified Arabic" w:hAnsi="Simplified Arabic" w:cs="Simplified Arabic"/>
          <w:sz w:val="24"/>
          <w:szCs w:val="24"/>
          <w:lang w:val="en-US" w:bidi="ar-SY"/>
        </w:rPr>
        <w:t>2013</w:t>
      </w:r>
      <w:r w:rsidR="765DD81D" w:rsidRPr="00DF0263">
        <w:rPr>
          <w:rFonts w:ascii="Simplified Arabic" w:hAnsi="Simplified Arabic" w:cs="Simplified Arabic"/>
          <w:sz w:val="24"/>
          <w:szCs w:val="24"/>
          <w:rtl/>
          <w:lang w:val="en-US" w:bidi="ar-SY"/>
        </w:rPr>
        <w:t>) يعتقدان أن عملية الت</w:t>
      </w:r>
      <w:r w:rsidR="00633D75" w:rsidRPr="00DF0263">
        <w:rPr>
          <w:rFonts w:ascii="Simplified Arabic" w:hAnsi="Simplified Arabic" w:cs="Simplified Arabic"/>
          <w:sz w:val="24"/>
          <w:szCs w:val="24"/>
          <w:rtl/>
          <w:lang w:val="en-US" w:bidi="ar-SY"/>
        </w:rPr>
        <w:t>بادل في التسويق السياسي مكونة من</w:t>
      </w:r>
      <w:r w:rsidR="765DD81D" w:rsidRPr="00DF0263">
        <w:rPr>
          <w:rFonts w:ascii="Simplified Arabic" w:hAnsi="Simplified Arabic" w:cs="Simplified Arabic"/>
          <w:sz w:val="24"/>
          <w:szCs w:val="24"/>
          <w:rtl/>
          <w:lang w:val="en-US" w:bidi="ar-SY"/>
        </w:rPr>
        <w:t xml:space="preserve"> ثلاثة تفاعلات ثنائية مترابطة مع بعضها البعض بدلاً من نموذج التبادل الثنائي التقليدي الذي </w:t>
      </w:r>
      <w:r w:rsidR="00633D75" w:rsidRPr="00DF0263">
        <w:rPr>
          <w:rFonts w:ascii="Simplified Arabic" w:hAnsi="Simplified Arabic" w:cs="Simplified Arabic"/>
          <w:sz w:val="24"/>
          <w:szCs w:val="24"/>
          <w:rtl/>
          <w:lang w:val="en-US" w:bidi="ar-SY"/>
        </w:rPr>
        <w:t>يعدَ</w:t>
      </w:r>
      <w:r w:rsidR="765DD81D" w:rsidRPr="00DF0263">
        <w:rPr>
          <w:rFonts w:ascii="Simplified Arabic" w:hAnsi="Simplified Arabic" w:cs="Simplified Arabic"/>
          <w:sz w:val="24"/>
          <w:szCs w:val="24"/>
          <w:rtl/>
          <w:lang w:val="en-US" w:bidi="ar-SY"/>
        </w:rPr>
        <w:t xml:space="preserve"> خاصاً بتفاعلات السوق التجارية التقليدية. هذه التبادلات الثلاثة هي: التفاعل الانتخابي بين الناخبين واللاعبين السياسيين، والتفاعل البرلماني بين اللاعبين السياسيين الذين دخلوا المجلس النيابي، والتفاعل الحكومي الحاصل بين الحكومة من جهة والمواطنين جميعهم من جهة أخرى. هذا الهيكل الثلاثي لعملية تبادل القيمة يشترط نجاح كل تفاعل ثنائي لوحده لتحقيق نجاح تبادل القيمة في التسويق السياسي، بمعنى آخر لن يكون بالإمكان إنجاح التبادل في التسويق السياسي دون إنجاح التبادل في التفاعلات الثلاثة مع بعضها البعض. فلا يكفي أن يكتسب اللاعب السياسي أصواتاً تمكنه من الدخول إلى المجلس النيابي، بل ينبغي له أن يكون قادراً على التأثير في التشريعات التي يجري تداولها داخل المجلس، كما ينبغي للحكومة أن تعمل على تطبيق تلك التشريعات بحيث تنعكس منافعها على المواطنين بالشكل الذي يساعد على الوفاء بالوعود التي قطعها اللاعب السياسي على نفسه </w:t>
      </w:r>
      <w:r w:rsidRPr="00DF0263">
        <w:rPr>
          <w:rFonts w:ascii="Simplified Arabic" w:hAnsi="Simplified Arabic" w:cs="Simplified Arabic"/>
          <w:sz w:val="24"/>
          <w:szCs w:val="24"/>
          <w:rtl/>
          <w:lang w:val="en-US" w:bidi="ar-SY"/>
        </w:rPr>
        <w:t xml:space="preserve">في </w:t>
      </w:r>
      <w:r w:rsidR="765DD81D" w:rsidRPr="00DF0263">
        <w:rPr>
          <w:rFonts w:ascii="Simplified Arabic" w:hAnsi="Simplified Arabic" w:cs="Simplified Arabic"/>
          <w:sz w:val="24"/>
          <w:szCs w:val="24"/>
          <w:rtl/>
          <w:lang w:val="en-US" w:bidi="ar-SY"/>
        </w:rPr>
        <w:t>أثناء الحملة الانتخابية (</w:t>
      </w:r>
      <w:proofErr w:type="spellStart"/>
      <w:r w:rsidR="765DD81D" w:rsidRPr="00DF0263">
        <w:rPr>
          <w:rFonts w:ascii="Simplified Arabic" w:hAnsi="Simplified Arabic" w:cs="Simplified Arabic"/>
          <w:sz w:val="24"/>
          <w:szCs w:val="24"/>
          <w:lang w:val="en-US" w:bidi="ar-SY"/>
        </w:rPr>
        <w:t>Henneberg</w:t>
      </w:r>
      <w:proofErr w:type="spellEnd"/>
      <w:r w:rsidR="765DD81D" w:rsidRPr="00DF0263">
        <w:rPr>
          <w:rFonts w:ascii="Simplified Arabic" w:hAnsi="Simplified Arabic" w:cs="Simplified Arabic"/>
          <w:sz w:val="24"/>
          <w:szCs w:val="24"/>
          <w:lang w:val="en-US" w:bidi="ar-SY"/>
        </w:rPr>
        <w:t xml:space="preserve"> and </w:t>
      </w:r>
      <w:proofErr w:type="spellStart"/>
      <w:r w:rsidR="765DD81D" w:rsidRPr="00DF0263">
        <w:rPr>
          <w:rFonts w:ascii="Simplified Arabic" w:hAnsi="Simplified Arabic" w:cs="Simplified Arabic"/>
          <w:sz w:val="24"/>
          <w:szCs w:val="24"/>
          <w:lang w:val="en-US" w:bidi="ar-SY"/>
        </w:rPr>
        <w:t>Ormrod</w:t>
      </w:r>
      <w:proofErr w:type="spellEnd"/>
      <w:r w:rsidR="765DD81D" w:rsidRPr="00DF0263">
        <w:rPr>
          <w:rFonts w:ascii="Simplified Arabic" w:hAnsi="Simplified Arabic" w:cs="Simplified Arabic"/>
          <w:sz w:val="24"/>
          <w:szCs w:val="24"/>
          <w:rtl/>
          <w:lang w:val="en-US" w:bidi="ar-SY"/>
        </w:rPr>
        <w:t xml:space="preserve">, </w:t>
      </w:r>
      <w:r w:rsidR="765DD81D" w:rsidRPr="00DF0263">
        <w:rPr>
          <w:rFonts w:ascii="Simplified Arabic" w:hAnsi="Simplified Arabic" w:cs="Simplified Arabic"/>
          <w:sz w:val="24"/>
          <w:szCs w:val="24"/>
          <w:lang w:val="en-US" w:bidi="ar-SY"/>
        </w:rPr>
        <w:t>2013</w:t>
      </w:r>
      <w:r w:rsidR="765DD81D" w:rsidRPr="00DF0263">
        <w:rPr>
          <w:rFonts w:ascii="Simplified Arabic" w:hAnsi="Simplified Arabic" w:cs="Simplified Arabic"/>
          <w:sz w:val="24"/>
          <w:szCs w:val="24"/>
          <w:rtl/>
          <w:lang w:val="en-US" w:bidi="ar-SY"/>
        </w:rPr>
        <w:t xml:space="preserve">). وفيما يلي بعض خصائص هذه التفاعلات الثلاثة: </w:t>
      </w:r>
    </w:p>
    <w:p w:rsidR="00591315" w:rsidRPr="00DF0263" w:rsidRDefault="765DD81D"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يحصل التفاعل الانتخابي بين الناخبين من جهة واللاعبين السياسيين من جهة أخرى فترة الانتخابات، وهو الموضوع الأكثر شيوعاً لأبحاث التسويق السياسي بسبب دور الانتخابات البارز في السوق السياسية لأي بلد. على عكس التبادل في التسويق التجاري، فإن تبادل القيمة الحاصل خلال الانتخابات لا يتصف بالمعاملة المتوازنة بالمثل، حيث يستقبل اللاعب السياسي القيمة فوراً في صيغة الصوت الانتخابي في حين أن الناخب عادةً ما يحصل على وعود عامة مؤجلة بالمقابل. الفرق الجوهري الثاني هو في كيفية صناعة القرارات التي تحدد تشكيلة المجلس المنتخب وبالتالي فيما إذا كان التفاعل ناجحاً أم لا، ففي حين يتخذ المستهلك قرار الشراء في التبادل التجاري، يشارك جميع الناخبون في اتخاذ القرار بالتسويق السياسي، ويسود قرار الأغلبية وفقاً للنظام الانتخابي المستخدم. </w:t>
      </w:r>
    </w:p>
    <w:p w:rsidR="00591315" w:rsidRPr="00DF0263" w:rsidRDefault="090F1683"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ينجح التفاعل الانتخابي عندما يصبح اللاعب السياسي ممثلاً في المجلس النيابي بالاعتماد على القرار التجميعي للأصوات الانتخابية، إلا أن وصول اللاعب السياسي إلى المجلس النيابي لا يضمن له أن يكون جزءاً ضمن الأغلبية البرلمانية (</w:t>
      </w:r>
      <w:proofErr w:type="spellStart"/>
      <w:r w:rsidRPr="00DF0263">
        <w:rPr>
          <w:rFonts w:ascii="Simplified Arabic" w:hAnsi="Simplified Arabic" w:cs="Simplified Arabic"/>
          <w:sz w:val="24"/>
          <w:szCs w:val="24"/>
          <w:lang w:val="en-US" w:bidi="ar-SY"/>
        </w:rPr>
        <w:t>Henneberg</w:t>
      </w:r>
      <w:proofErr w:type="spellEnd"/>
      <w:r w:rsidRPr="00DF0263">
        <w:rPr>
          <w:rFonts w:ascii="Simplified Arabic" w:hAnsi="Simplified Arabic" w:cs="Simplified Arabic"/>
          <w:sz w:val="24"/>
          <w:szCs w:val="24"/>
          <w:lang w:val="en-US" w:bidi="ar-SY"/>
        </w:rPr>
        <w:t xml:space="preserve"> and </w:t>
      </w:r>
      <w:proofErr w:type="spellStart"/>
      <w:r w:rsidRPr="00DF0263">
        <w:rPr>
          <w:rFonts w:ascii="Simplified Arabic" w:hAnsi="Simplified Arabic" w:cs="Simplified Arabic"/>
          <w:sz w:val="24"/>
          <w:szCs w:val="24"/>
          <w:lang w:val="en-US" w:bidi="ar-SY"/>
        </w:rPr>
        <w:t>Ormrod</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2013</w:t>
      </w:r>
      <w:r w:rsidRPr="00DF0263">
        <w:rPr>
          <w:rFonts w:ascii="Simplified Arabic" w:hAnsi="Simplified Arabic" w:cs="Simplified Arabic"/>
          <w:sz w:val="24"/>
          <w:szCs w:val="24"/>
          <w:rtl/>
          <w:lang w:val="en-US" w:bidi="ar-SY"/>
        </w:rPr>
        <w:t xml:space="preserve">). هنا يبدأ التفاعل البرلماني، حيث ترتبط خصائص هذا التفاعل بشكل وثيق بالنظام السياسي الأوسع الموجود في البلد؛ على سبيل المثال في الولايات المتحدة هناك عدد قليل من الأحزاب، بالتالي </w:t>
      </w:r>
      <w:r w:rsidR="003560D8" w:rsidRPr="00DF0263">
        <w:rPr>
          <w:rFonts w:ascii="Simplified Arabic" w:hAnsi="Simplified Arabic" w:cs="Simplified Arabic"/>
          <w:sz w:val="24"/>
          <w:szCs w:val="24"/>
          <w:rtl/>
          <w:lang w:val="en-US" w:bidi="ar-SY"/>
        </w:rPr>
        <w:t>يسود حكم الأغلبية</w:t>
      </w:r>
      <w:r w:rsidR="00EB0F0D" w:rsidRPr="00DF0263">
        <w:rPr>
          <w:rFonts w:ascii="Simplified Arabic" w:hAnsi="Simplified Arabic" w:cs="Simplified Arabic"/>
          <w:sz w:val="24"/>
          <w:szCs w:val="24"/>
          <w:rtl/>
          <w:lang w:val="en-US" w:bidi="ar-SY"/>
        </w:rPr>
        <w:t>، وقد يكون العكس صحيحاً حيث إ</w:t>
      </w:r>
      <w:r w:rsidRPr="00DF0263">
        <w:rPr>
          <w:rFonts w:ascii="Simplified Arabic" w:hAnsi="Simplified Arabic" w:cs="Simplified Arabic"/>
          <w:sz w:val="24"/>
          <w:szCs w:val="24"/>
          <w:rtl/>
          <w:lang w:val="en-US" w:bidi="ar-SY"/>
        </w:rPr>
        <w:t xml:space="preserve">ن وجود نظام حكم الأغلبية يجعل عدد الأحزاب قليلاً؛ ففي أنظمة التمثيل النسبي الأوروبية مثل النظام الألماني والنمساوي، تكون الحكومات الائتلافية سائدة، ما يخفف من قيمة العروض التي يقدمها المرشح أو الحزب </w:t>
      </w:r>
      <w:r w:rsidR="00EB0F0D" w:rsidRPr="00DF0263">
        <w:rPr>
          <w:rFonts w:ascii="Simplified Arabic" w:hAnsi="Simplified Arabic" w:cs="Simplified Arabic"/>
          <w:sz w:val="24"/>
          <w:szCs w:val="24"/>
          <w:rtl/>
          <w:lang w:val="en-US" w:bidi="ar-SY"/>
        </w:rPr>
        <w:t>في أثناء التفاعل الانتخابي</w:t>
      </w:r>
      <w:r w:rsidRPr="00DF0263">
        <w:rPr>
          <w:rFonts w:ascii="Simplified Arabic" w:hAnsi="Simplified Arabic" w:cs="Simplified Arabic"/>
          <w:sz w:val="24"/>
          <w:szCs w:val="24"/>
          <w:rtl/>
          <w:lang w:val="en-US" w:bidi="ar-SY"/>
        </w:rPr>
        <w:t>(</w:t>
      </w:r>
      <w:r w:rsidRPr="00DF0263">
        <w:rPr>
          <w:rFonts w:ascii="Simplified Arabic" w:hAnsi="Simplified Arabic" w:cs="Simplified Arabic"/>
          <w:sz w:val="24"/>
          <w:szCs w:val="24"/>
          <w:lang w:val="en-US" w:bidi="ar-SY"/>
        </w:rPr>
        <w:t>Bowler and Farrell</w:t>
      </w:r>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1992</w:t>
      </w:r>
      <w:r w:rsidRPr="00DF0263">
        <w:rPr>
          <w:rFonts w:ascii="Simplified Arabic" w:hAnsi="Simplified Arabic" w:cs="Simplified Arabic"/>
          <w:sz w:val="24"/>
          <w:szCs w:val="24"/>
          <w:rtl/>
          <w:lang w:val="en-US" w:bidi="ar-SY"/>
        </w:rPr>
        <w:t xml:space="preserve">)، أما في النظام السياسي داخل الجمهورية العربية السورية فإن حزب البعث العربي الاشتراكي هو حزب الأغلبية لاعتبارات سياسية وتاريخية موضوعية، وهناك تعددية حزبية. يحصل التفاعل البرلماني على المستوى الجزئي </w:t>
      </w:r>
      <w:r w:rsidRPr="00DF0263">
        <w:rPr>
          <w:rFonts w:ascii="Simplified Arabic" w:hAnsi="Simplified Arabic" w:cs="Simplified Arabic"/>
          <w:sz w:val="24"/>
          <w:szCs w:val="24"/>
          <w:rtl/>
          <w:lang w:val="en-US" w:bidi="ar-SY"/>
        </w:rPr>
        <w:lastRenderedPageBreak/>
        <w:t xml:space="preserve">بين المنتخبين الممثلين في المجلس البرلماني، ويتجلى ذلك في الممارسة السياسية التي تحصل يومياً </w:t>
      </w:r>
      <w:r w:rsidR="00EB0F0D" w:rsidRPr="00DF0263">
        <w:rPr>
          <w:rFonts w:ascii="Simplified Arabic" w:hAnsi="Simplified Arabic" w:cs="Simplified Arabic"/>
          <w:sz w:val="24"/>
          <w:szCs w:val="24"/>
          <w:rtl/>
          <w:lang w:val="en-US" w:bidi="ar-SY"/>
        </w:rPr>
        <w:t xml:space="preserve">في </w:t>
      </w:r>
      <w:r w:rsidRPr="00DF0263">
        <w:rPr>
          <w:rFonts w:ascii="Simplified Arabic" w:hAnsi="Simplified Arabic" w:cs="Simplified Arabic"/>
          <w:sz w:val="24"/>
          <w:szCs w:val="24"/>
          <w:rtl/>
          <w:lang w:val="en-US" w:bidi="ar-SY"/>
        </w:rPr>
        <w:t xml:space="preserve">أثناء تسيير قوانين الحكومة، </w:t>
      </w:r>
      <w:r w:rsidR="003560D8" w:rsidRPr="00DF0263">
        <w:rPr>
          <w:rFonts w:ascii="Simplified Arabic" w:hAnsi="Simplified Arabic" w:cs="Simplified Arabic"/>
          <w:sz w:val="24"/>
          <w:szCs w:val="24"/>
          <w:rtl/>
          <w:lang w:val="en-US" w:bidi="ar-SY"/>
        </w:rPr>
        <w:t>و</w:t>
      </w:r>
      <w:r w:rsidRPr="00DF0263">
        <w:rPr>
          <w:rFonts w:ascii="Simplified Arabic" w:hAnsi="Simplified Arabic" w:cs="Simplified Arabic"/>
          <w:sz w:val="24"/>
          <w:szCs w:val="24"/>
          <w:rtl/>
          <w:lang w:val="en-US" w:bidi="ar-SY"/>
        </w:rPr>
        <w:t xml:space="preserve">تمرير مشاريع القوانين، وتعديل التشريعات وإقرارها. في مثل هذا السياق، لا يمكن للتفاعل الانتخابي أن يكون ناجحاً بشكل كامل إلا إذا سمحت طبيعة تشكيل المجلس البرلماني المنتخب للاعب السياسي أن يقوم بإتمام عملية تبادل القيم داخل المجلس النيابي بشكل يسمح له بتمرير أقصى </w:t>
      </w:r>
      <w:proofErr w:type="spellStart"/>
      <w:r w:rsidRPr="00DF0263">
        <w:rPr>
          <w:rFonts w:ascii="Simplified Arabic" w:hAnsi="Simplified Arabic" w:cs="Simplified Arabic"/>
          <w:sz w:val="24"/>
          <w:szCs w:val="24"/>
          <w:rtl/>
          <w:lang w:val="en-US" w:bidi="ar-SY"/>
        </w:rPr>
        <w:t>منفعه</w:t>
      </w:r>
      <w:proofErr w:type="spellEnd"/>
      <w:r w:rsidRPr="00DF0263">
        <w:rPr>
          <w:rFonts w:ascii="Simplified Arabic" w:hAnsi="Simplified Arabic" w:cs="Simplified Arabic"/>
          <w:sz w:val="24"/>
          <w:szCs w:val="24"/>
          <w:rtl/>
          <w:lang w:val="en-US" w:bidi="ar-SY"/>
        </w:rPr>
        <w:t xml:space="preserve"> ممكنه كان قد وعد بتقديمها قبل</w:t>
      </w:r>
      <w:r w:rsidR="00537ACF"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rtl/>
          <w:lang w:val="en-US" w:bidi="ar-SY"/>
        </w:rPr>
        <w:t xml:space="preserve">انتخابه. </w:t>
      </w:r>
    </w:p>
    <w:p w:rsidR="00591315" w:rsidRPr="00DF0263" w:rsidRDefault="090F1683"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التفاعل الأخير يحصل في السوق الحكومية، أي بين الحكومة والمواطن (</w:t>
      </w:r>
      <w:proofErr w:type="spellStart"/>
      <w:r w:rsidRPr="00DF0263">
        <w:rPr>
          <w:rFonts w:ascii="Simplified Arabic" w:hAnsi="Simplified Arabic" w:cs="Simplified Arabic"/>
          <w:sz w:val="24"/>
          <w:szCs w:val="24"/>
          <w:lang w:val="en-US" w:bidi="ar-SY"/>
        </w:rPr>
        <w:t>Henneberg</w:t>
      </w:r>
      <w:proofErr w:type="spellEnd"/>
      <w:r w:rsidRPr="00DF0263">
        <w:rPr>
          <w:rFonts w:ascii="Simplified Arabic" w:hAnsi="Simplified Arabic" w:cs="Simplified Arabic"/>
          <w:sz w:val="24"/>
          <w:szCs w:val="24"/>
          <w:lang w:val="en-US" w:bidi="ar-SY"/>
        </w:rPr>
        <w:t xml:space="preserve"> and </w:t>
      </w:r>
      <w:proofErr w:type="spellStart"/>
      <w:r w:rsidRPr="00DF0263">
        <w:rPr>
          <w:rFonts w:ascii="Simplified Arabic" w:hAnsi="Simplified Arabic" w:cs="Simplified Arabic"/>
          <w:sz w:val="24"/>
          <w:szCs w:val="24"/>
          <w:lang w:val="en-US" w:bidi="ar-SY"/>
        </w:rPr>
        <w:t>Ormrod</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2013</w:t>
      </w:r>
      <w:r w:rsidRPr="00DF0263">
        <w:rPr>
          <w:rFonts w:ascii="Simplified Arabic" w:hAnsi="Simplified Arabic" w:cs="Simplified Arabic"/>
          <w:sz w:val="24"/>
          <w:szCs w:val="24"/>
          <w:rtl/>
          <w:lang w:val="en-US" w:bidi="ar-SY"/>
        </w:rPr>
        <w:t xml:space="preserve">). </w:t>
      </w:r>
      <w:r w:rsidR="003560D8" w:rsidRPr="00DF0263">
        <w:rPr>
          <w:rFonts w:ascii="Simplified Arabic" w:hAnsi="Simplified Arabic" w:cs="Simplified Arabic"/>
          <w:sz w:val="24"/>
          <w:szCs w:val="24"/>
          <w:rtl/>
          <w:lang w:val="en-US" w:bidi="ar-SY"/>
        </w:rPr>
        <w:t>و</w:t>
      </w:r>
      <w:r w:rsidRPr="00DF0263">
        <w:rPr>
          <w:rFonts w:ascii="Simplified Arabic" w:hAnsi="Simplified Arabic" w:cs="Simplified Arabic"/>
          <w:sz w:val="24"/>
          <w:szCs w:val="24"/>
          <w:rtl/>
          <w:lang w:val="en-US" w:bidi="ar-SY"/>
        </w:rPr>
        <w:t>تكون العروض الموعودة من قبيل العوائد الضريبية والموارد الأخرى الت</w:t>
      </w:r>
      <w:r w:rsidR="003560D8" w:rsidRPr="00DF0263">
        <w:rPr>
          <w:rFonts w:ascii="Simplified Arabic" w:hAnsi="Simplified Arabic" w:cs="Simplified Arabic"/>
          <w:sz w:val="24"/>
          <w:szCs w:val="24"/>
          <w:rtl/>
          <w:lang w:val="en-US" w:bidi="ar-SY"/>
        </w:rPr>
        <w:t>ي تضمن استمرار عمل أجهزة الدولة</w:t>
      </w:r>
      <w:r w:rsidRPr="00DF0263">
        <w:rPr>
          <w:rFonts w:ascii="Simplified Arabic" w:hAnsi="Simplified Arabic" w:cs="Simplified Arabic"/>
          <w:sz w:val="24"/>
          <w:szCs w:val="24"/>
          <w:rtl/>
          <w:lang w:val="en-US" w:bidi="ar-SY"/>
        </w:rPr>
        <w:t xml:space="preserve">. إلا أنه ليس فقط الناخبون هم من يتأثر بتنفيذ تشريعات الحكومة، على اعتبار أن جميع أصحاب المصالح </w:t>
      </w:r>
      <w:r w:rsidR="008653F3" w:rsidRPr="00DF0263">
        <w:rPr>
          <w:rFonts w:ascii="Simplified Arabic" w:hAnsi="Simplified Arabic" w:cs="Simplified Arabic"/>
          <w:sz w:val="24"/>
          <w:szCs w:val="24"/>
          <w:rtl/>
          <w:lang w:val="en-US" w:bidi="ar-SY"/>
        </w:rPr>
        <w:t xml:space="preserve">في المجتمع يتأثرون إما مباشرةً </w:t>
      </w:r>
      <w:r w:rsidRPr="00DF0263">
        <w:rPr>
          <w:rFonts w:ascii="Simplified Arabic" w:hAnsi="Simplified Arabic" w:cs="Simplified Arabic"/>
          <w:sz w:val="24"/>
          <w:szCs w:val="24"/>
          <w:rtl/>
          <w:lang w:val="en-US" w:bidi="ar-SY"/>
        </w:rPr>
        <w:t>و</w:t>
      </w:r>
      <w:r w:rsidR="008653F3" w:rsidRPr="00DF0263">
        <w:rPr>
          <w:rFonts w:ascii="Simplified Arabic" w:hAnsi="Simplified Arabic" w:cs="Simplified Arabic"/>
          <w:sz w:val="24"/>
          <w:szCs w:val="24"/>
          <w:rtl/>
          <w:lang w:val="en-US" w:bidi="ar-SY"/>
        </w:rPr>
        <w:t>إما</w:t>
      </w:r>
      <w:r w:rsidRPr="00DF0263">
        <w:rPr>
          <w:rFonts w:ascii="Simplified Arabic" w:hAnsi="Simplified Arabic" w:cs="Simplified Arabic"/>
          <w:sz w:val="24"/>
          <w:szCs w:val="24"/>
          <w:rtl/>
          <w:lang w:val="en-US" w:bidi="ar-SY"/>
        </w:rPr>
        <w:t xml:space="preserve"> بشكل غير مباشر بالقوانين التي يتم سنها وتنفيذها، على سبيل المثال عندما تزداد ضريبة الدخل بشكل يقلل الدخل المتاح أمام فرادى المستهلكين، عندها لن يكون الناخبون المؤيدون للأغلبية هم وحدهم المتأثرين وإنما مجموع المواطنين. بال</w:t>
      </w:r>
      <w:r w:rsidR="00CD7FD1" w:rsidRPr="00DF0263">
        <w:rPr>
          <w:rFonts w:ascii="Simplified Arabic" w:hAnsi="Simplified Arabic" w:cs="Simplified Arabic"/>
          <w:sz w:val="24"/>
          <w:szCs w:val="24"/>
          <w:rtl/>
          <w:lang w:val="en-US" w:bidi="ar-SY"/>
        </w:rPr>
        <w:t xml:space="preserve">إضافة إلى </w:t>
      </w:r>
      <w:r w:rsidRPr="00DF0263">
        <w:rPr>
          <w:rFonts w:ascii="Simplified Arabic" w:hAnsi="Simplified Arabic" w:cs="Simplified Arabic"/>
          <w:sz w:val="24"/>
          <w:szCs w:val="24"/>
          <w:rtl/>
          <w:lang w:val="en-US" w:bidi="ar-SY"/>
        </w:rPr>
        <w:t xml:space="preserve">ذلك هناك العديد من العوامل الاقتصادية والاجتماعية التي تتمتع بالقدرة على تخفيف أو تعديل أو حتى منع هذا التفاعل من النجاح مثل التضخم الكبير، والصراعات الصناعية، والصدمات الخارجية للاقتصاد بعيد الانتخابات، والأزمات سواء كانت سياسية أم أمنية أم طبيعية. </w:t>
      </w:r>
    </w:p>
    <w:p w:rsidR="00591315" w:rsidRPr="00DF0263" w:rsidRDefault="090F1683"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يكتمل التبادل السياسي فقط إذا ما كانت التفاعلات الثل</w:t>
      </w:r>
      <w:r w:rsidR="003560D8" w:rsidRPr="00DF0263">
        <w:rPr>
          <w:rFonts w:ascii="Simplified Arabic" w:hAnsi="Simplified Arabic" w:cs="Simplified Arabic"/>
          <w:sz w:val="24"/>
          <w:szCs w:val="24"/>
          <w:rtl/>
          <w:lang w:val="en-US" w:bidi="ar-SY"/>
        </w:rPr>
        <w:t xml:space="preserve">اثة المذكورة ناجحة </w:t>
      </w:r>
      <w:r w:rsidR="008653F3" w:rsidRPr="00DF0263">
        <w:rPr>
          <w:rFonts w:ascii="Simplified Arabic" w:hAnsi="Simplified Arabic" w:cs="Simplified Arabic"/>
          <w:sz w:val="24"/>
          <w:szCs w:val="24"/>
          <w:rtl/>
          <w:lang w:val="en-US" w:bidi="ar-SY"/>
        </w:rPr>
        <w:t>ب</w:t>
      </w:r>
      <w:r w:rsidR="003560D8" w:rsidRPr="00DF0263">
        <w:rPr>
          <w:rFonts w:ascii="Simplified Arabic" w:hAnsi="Simplified Arabic" w:cs="Simplified Arabic"/>
          <w:sz w:val="24"/>
          <w:szCs w:val="24"/>
          <w:rtl/>
          <w:lang w:val="en-US" w:bidi="ar-SY"/>
        </w:rPr>
        <w:t>المستوى</w:t>
      </w:r>
      <w:r w:rsidR="008653F3" w:rsidRPr="00DF0263">
        <w:rPr>
          <w:rFonts w:ascii="Simplified Arabic" w:hAnsi="Simplified Arabic" w:cs="Simplified Arabic"/>
          <w:sz w:val="24"/>
          <w:szCs w:val="24"/>
          <w:rtl/>
          <w:lang w:val="en-US" w:bidi="ar-SY"/>
        </w:rPr>
        <w:t xml:space="preserve"> نفسه</w:t>
      </w:r>
      <w:r w:rsidRPr="00DF0263">
        <w:rPr>
          <w:rFonts w:ascii="Simplified Arabic" w:hAnsi="Simplified Arabic" w:cs="Simplified Arabic"/>
          <w:sz w:val="24"/>
          <w:szCs w:val="24"/>
          <w:rtl/>
          <w:lang w:val="en-US" w:bidi="ar-SY"/>
        </w:rPr>
        <w:t xml:space="preserve">. على سبيل المثال، من المحتمل أن ينجح كلا التفاعلين الانتخابي والبرلماني، أي أن يتم انتخاب المرشح أو الحزب المختار من قبل الناخب ويشكل جزءاً من الأغلبية الحاكمة، لكن إذا ما كانت القوى الاقتصادية والاجتماعية والسياسية ليست في صالح تحقيق الوعود الانتخابية على أرض الواقع، عندها لا يمكن للتفاعل الحكومي أن يكتمل وبالتالي سيفشل عندها التبادل السياسي، أو سيكون تبادل القيم في السوق السياسية منقوصاً. </w:t>
      </w:r>
    </w:p>
    <w:p w:rsidR="00747C87" w:rsidRPr="00DF0263" w:rsidRDefault="00747C87" w:rsidP="00DF0263">
      <w:pPr>
        <w:bidi/>
        <w:spacing w:after="0" w:line="240" w:lineRule="auto"/>
        <w:ind w:firstLine="565"/>
        <w:rPr>
          <w:rFonts w:ascii="Simplified Arabic" w:hAnsi="Simplified Arabic" w:cs="Simplified Arabic"/>
          <w:b/>
          <w:bCs/>
          <w:sz w:val="24"/>
          <w:szCs w:val="24"/>
          <w:rtl/>
          <w:lang w:val="en-US"/>
        </w:rPr>
      </w:pPr>
      <w:r w:rsidRPr="00DF0263">
        <w:rPr>
          <w:rFonts w:ascii="Simplified Arabic" w:hAnsi="Simplified Arabic" w:cs="Simplified Arabic"/>
          <w:b/>
          <w:bCs/>
          <w:sz w:val="24"/>
          <w:szCs w:val="24"/>
          <w:rtl/>
          <w:lang w:val="en-US"/>
        </w:rPr>
        <w:t xml:space="preserve">التفاعلات الانتخابية والبرلمانية والحكومية: </w:t>
      </w:r>
    </w:p>
    <w:p w:rsidR="00747C87" w:rsidRPr="00DF0263" w:rsidRDefault="090F1683" w:rsidP="00DF0263">
      <w:pPr>
        <w:bidi/>
        <w:spacing w:after="0" w:line="240" w:lineRule="auto"/>
        <w:ind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val="en-US"/>
        </w:rPr>
        <w:t>تعتقد بحوث التسويق السياسي أن التفاعلات في السوق الانتخابية مرادفة للتبادل في التسويق السياسي، إلا أنه من الصعب الإلمام بجميع جوانبها. بال</w:t>
      </w:r>
      <w:r w:rsidR="00CD7FD1" w:rsidRPr="00DF0263">
        <w:rPr>
          <w:rFonts w:ascii="Simplified Arabic" w:hAnsi="Simplified Arabic" w:cs="Simplified Arabic"/>
          <w:sz w:val="24"/>
          <w:szCs w:val="24"/>
          <w:rtl/>
          <w:lang w:val="en-US"/>
        </w:rPr>
        <w:t xml:space="preserve">إضافة إلى </w:t>
      </w:r>
      <w:r w:rsidRPr="00DF0263">
        <w:rPr>
          <w:rFonts w:ascii="Simplified Arabic" w:hAnsi="Simplified Arabic" w:cs="Simplified Arabic"/>
          <w:sz w:val="24"/>
          <w:szCs w:val="24"/>
          <w:rtl/>
          <w:lang w:val="en-US"/>
        </w:rPr>
        <w:t xml:space="preserve">ذلك، إن التحليل الوظيفي للتسويق السياسي يركز </w:t>
      </w:r>
      <w:r w:rsidR="008653F3" w:rsidRPr="00DF0263">
        <w:rPr>
          <w:rFonts w:ascii="Simplified Arabic" w:hAnsi="Simplified Arabic" w:cs="Simplified Arabic"/>
          <w:sz w:val="24"/>
          <w:szCs w:val="24"/>
          <w:rtl/>
          <w:lang w:val="en-US"/>
        </w:rPr>
        <w:t xml:space="preserve">بنحو </w:t>
      </w:r>
      <w:r w:rsidRPr="00DF0263">
        <w:rPr>
          <w:rFonts w:ascii="Simplified Arabic" w:hAnsi="Simplified Arabic" w:cs="Simplified Arabic"/>
          <w:sz w:val="24"/>
          <w:szCs w:val="24"/>
          <w:rtl/>
          <w:lang w:val="en-US"/>
        </w:rPr>
        <w:t>رئيس على التفاعل الانتخابي من هنا نحصل على افتراضات ضمنية حول التبادل الأوسع في التسويق السياسي (</w:t>
      </w:r>
      <w:proofErr w:type="spellStart"/>
      <w:r w:rsidRPr="00DF0263">
        <w:rPr>
          <w:rFonts w:ascii="Simplified Arabic" w:hAnsi="Simplified Arabic" w:cs="Simplified Arabic"/>
          <w:sz w:val="24"/>
          <w:szCs w:val="24"/>
          <w:lang w:val="en-US"/>
        </w:rPr>
        <w:t>Henneberg</w:t>
      </w:r>
      <w:proofErr w:type="spellEnd"/>
      <w:r w:rsidRPr="00DF0263">
        <w:rPr>
          <w:rFonts w:ascii="Simplified Arabic" w:hAnsi="Simplified Arabic" w:cs="Simplified Arabic"/>
          <w:sz w:val="24"/>
          <w:szCs w:val="24"/>
          <w:lang w:val="en-US"/>
        </w:rPr>
        <w:t xml:space="preserve"> &amp;</w:t>
      </w:r>
      <w:proofErr w:type="spellStart"/>
      <w:r w:rsidRPr="00DF0263">
        <w:rPr>
          <w:rFonts w:ascii="Simplified Arabic" w:hAnsi="Simplified Arabic" w:cs="Simplified Arabic"/>
          <w:sz w:val="24"/>
          <w:szCs w:val="24"/>
          <w:lang w:val="en-US"/>
        </w:rPr>
        <w:t>O'shaughnessy</w:t>
      </w:r>
      <w:proofErr w:type="spellEnd"/>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2009</w:t>
      </w:r>
      <w:r w:rsidRPr="00DF0263">
        <w:rPr>
          <w:rFonts w:ascii="Simplified Arabic" w:hAnsi="Simplified Arabic" w:cs="Simplified Arabic"/>
          <w:sz w:val="24"/>
          <w:szCs w:val="24"/>
          <w:rtl/>
          <w:lang w:val="en-US"/>
        </w:rPr>
        <w:t xml:space="preserve">). لا شك بأن هذا غير مفاجئ إذا ما أخذنا بالاعتبار أن التفاعل الانتخابي هو التفاعل الأكثر ظهوراً على الساحة السياسية، فالانتخابات أحداث ذات حساسية سياسية عالية مع تداعيات واضحة على المدى </w:t>
      </w:r>
      <w:proofErr w:type="spellStart"/>
      <w:r w:rsidRPr="00DF0263">
        <w:rPr>
          <w:rFonts w:ascii="Simplified Arabic" w:hAnsi="Simplified Arabic" w:cs="Simplified Arabic"/>
          <w:sz w:val="24"/>
          <w:szCs w:val="24"/>
          <w:rtl/>
          <w:lang w:val="en-US"/>
        </w:rPr>
        <w:t>الطويل.فقط</w:t>
      </w:r>
      <w:proofErr w:type="spellEnd"/>
      <w:r w:rsidRPr="00DF0263">
        <w:rPr>
          <w:rFonts w:ascii="Simplified Arabic" w:hAnsi="Simplified Arabic" w:cs="Simplified Arabic"/>
          <w:sz w:val="24"/>
          <w:szCs w:val="24"/>
          <w:rtl/>
          <w:lang w:val="en-US"/>
        </w:rPr>
        <w:t xml:space="preserve"> إذا ما استطاع مرشح ما أو حزب ما الحصول بنجاح على دعم الأغلبية من الناخبين يمكن لذلك الحزب أو المرشح أن يكون في موقع تمثيلي في البرلمان أي ضمن السوق البرلمانية أو في الحكومة أي السوق الحكومية. بالتالي يمكن اعتبار التفاعل الانتخابي التفاعل الأول في السياق السياسي. </w:t>
      </w:r>
    </w:p>
    <w:p w:rsidR="00747C87" w:rsidRPr="00DF0263" w:rsidRDefault="090F1683" w:rsidP="00DF0263">
      <w:pPr>
        <w:bidi/>
        <w:spacing w:after="0" w:line="240" w:lineRule="auto"/>
        <w:ind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val="en-US"/>
        </w:rPr>
        <w:t>قد تعتمد التبادلات التجارية إلى حد ما على تبادلات أو تفاعلات مباشرة أو غير مباشرة (</w:t>
      </w:r>
      <w:r w:rsidRPr="00DF0263">
        <w:rPr>
          <w:rFonts w:ascii="Simplified Arabic" w:hAnsi="Simplified Arabic" w:cs="Simplified Arabic"/>
          <w:sz w:val="24"/>
          <w:szCs w:val="24"/>
          <w:lang w:val="en-US"/>
        </w:rPr>
        <w:t xml:space="preserve">Ford and </w:t>
      </w:r>
      <w:proofErr w:type="spellStart"/>
      <w:r w:rsidRPr="00DF0263">
        <w:rPr>
          <w:rFonts w:ascii="Simplified Arabic" w:hAnsi="Simplified Arabic" w:cs="Simplified Arabic"/>
          <w:sz w:val="24"/>
          <w:szCs w:val="24"/>
          <w:lang w:val="en-US"/>
        </w:rPr>
        <w:t>Hakansson</w:t>
      </w:r>
      <w:proofErr w:type="spellEnd"/>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2006</w:t>
      </w:r>
      <w:r w:rsidRPr="00DF0263">
        <w:rPr>
          <w:rFonts w:ascii="Simplified Arabic" w:hAnsi="Simplified Arabic" w:cs="Simplified Arabic"/>
          <w:sz w:val="24"/>
          <w:szCs w:val="24"/>
          <w:rtl/>
          <w:lang w:val="en-US"/>
        </w:rPr>
        <w:t>) لكنها ليست مرتبطة بتلك التبادلات أو التفاعلات بشكل أساسي. إلا أن التبادلات السيا</w:t>
      </w:r>
      <w:r w:rsidR="008653F3" w:rsidRPr="00DF0263">
        <w:rPr>
          <w:rFonts w:ascii="Simplified Arabic" w:hAnsi="Simplified Arabic" w:cs="Simplified Arabic"/>
          <w:sz w:val="24"/>
          <w:szCs w:val="24"/>
          <w:rtl/>
          <w:lang w:val="en-US"/>
        </w:rPr>
        <w:t xml:space="preserve">سية مختلفة من حيث إنها تكون بلا </w:t>
      </w:r>
      <w:r w:rsidRPr="00DF0263">
        <w:rPr>
          <w:rFonts w:ascii="Simplified Arabic" w:hAnsi="Simplified Arabic" w:cs="Simplified Arabic"/>
          <w:sz w:val="24"/>
          <w:szCs w:val="24"/>
          <w:rtl/>
          <w:lang w:val="en-US"/>
        </w:rPr>
        <w:t xml:space="preserve">معنى إلا عند النظر إليها كجزء من نظام تبادل أكثر شمولاً في التسويق السياسي. </w:t>
      </w:r>
      <w:r w:rsidR="00BF0F94" w:rsidRPr="00DF0263">
        <w:rPr>
          <w:rFonts w:ascii="Simplified Arabic" w:hAnsi="Simplified Arabic" w:cs="Simplified Arabic"/>
          <w:sz w:val="24"/>
          <w:szCs w:val="24"/>
          <w:rtl/>
          <w:lang w:val="en-US"/>
        </w:rPr>
        <w:t>حيث</w:t>
      </w:r>
      <w:r w:rsidRPr="00DF0263">
        <w:rPr>
          <w:rFonts w:ascii="Simplified Arabic" w:hAnsi="Simplified Arabic" w:cs="Simplified Arabic"/>
          <w:sz w:val="24"/>
          <w:szCs w:val="24"/>
          <w:rtl/>
          <w:lang w:val="en-US"/>
        </w:rPr>
        <w:t xml:space="preserve"> </w:t>
      </w:r>
      <w:r w:rsidR="008653F3" w:rsidRPr="00DF0263">
        <w:rPr>
          <w:rFonts w:ascii="Simplified Arabic" w:hAnsi="Simplified Arabic" w:cs="Simplified Arabic"/>
          <w:sz w:val="24"/>
          <w:szCs w:val="24"/>
          <w:rtl/>
          <w:lang w:val="en-US"/>
        </w:rPr>
        <w:t xml:space="preserve">إن </w:t>
      </w:r>
      <w:r w:rsidRPr="00DF0263">
        <w:rPr>
          <w:rFonts w:ascii="Simplified Arabic" w:hAnsi="Simplified Arabic" w:cs="Simplified Arabic"/>
          <w:sz w:val="24"/>
          <w:szCs w:val="24"/>
          <w:rtl/>
          <w:lang w:val="en-US"/>
        </w:rPr>
        <w:t xml:space="preserve">تفاعلات السوق الانتخابية </w:t>
      </w:r>
      <w:r w:rsidR="00BF0F94" w:rsidRPr="00DF0263">
        <w:rPr>
          <w:rFonts w:ascii="Simplified Arabic" w:hAnsi="Simplified Arabic" w:cs="Simplified Arabic"/>
          <w:sz w:val="24"/>
          <w:szCs w:val="24"/>
          <w:rtl/>
          <w:lang w:val="en-US"/>
        </w:rPr>
        <w:t xml:space="preserve">تعتمد بشكل مباشر على </w:t>
      </w:r>
      <w:r w:rsidRPr="00DF0263">
        <w:rPr>
          <w:rFonts w:ascii="Simplified Arabic" w:hAnsi="Simplified Arabic" w:cs="Simplified Arabic"/>
          <w:sz w:val="24"/>
          <w:szCs w:val="24"/>
          <w:rtl/>
          <w:lang w:val="en-US"/>
        </w:rPr>
        <w:t xml:space="preserve">تفاعلات السوق الحكومية </w:t>
      </w:r>
      <w:r w:rsidR="00BF0F94" w:rsidRPr="00DF0263">
        <w:rPr>
          <w:rFonts w:ascii="Simplified Arabic" w:hAnsi="Simplified Arabic" w:cs="Simplified Arabic"/>
          <w:sz w:val="24"/>
          <w:szCs w:val="24"/>
          <w:rtl/>
          <w:lang w:val="en-US"/>
        </w:rPr>
        <w:t xml:space="preserve">والبرلمانية بعد </w:t>
      </w:r>
      <w:r w:rsidRPr="00DF0263">
        <w:rPr>
          <w:rFonts w:ascii="Simplified Arabic" w:hAnsi="Simplified Arabic" w:cs="Simplified Arabic"/>
          <w:sz w:val="24"/>
          <w:szCs w:val="24"/>
          <w:rtl/>
          <w:lang w:val="en-US"/>
        </w:rPr>
        <w:t xml:space="preserve">إنجاز التفاعل الأولي </w:t>
      </w:r>
      <w:r w:rsidR="00BF0F94" w:rsidRPr="00DF0263">
        <w:rPr>
          <w:rFonts w:ascii="Simplified Arabic" w:hAnsi="Simplified Arabic" w:cs="Simplified Arabic"/>
          <w:sz w:val="24"/>
          <w:szCs w:val="24"/>
          <w:rtl/>
          <w:lang w:val="en-US"/>
        </w:rPr>
        <w:t>"</w:t>
      </w:r>
      <w:r w:rsidRPr="00DF0263">
        <w:rPr>
          <w:rFonts w:ascii="Simplified Arabic" w:hAnsi="Simplified Arabic" w:cs="Simplified Arabic"/>
          <w:sz w:val="24"/>
          <w:szCs w:val="24"/>
          <w:rtl/>
          <w:lang w:val="en-US"/>
        </w:rPr>
        <w:t>الانتخابي</w:t>
      </w:r>
      <w:r w:rsidR="00BF0F94" w:rsidRPr="00DF0263">
        <w:rPr>
          <w:rFonts w:ascii="Simplified Arabic" w:hAnsi="Simplified Arabic" w:cs="Simplified Arabic"/>
          <w:sz w:val="24"/>
          <w:szCs w:val="24"/>
          <w:rtl/>
          <w:lang w:val="en-US"/>
        </w:rPr>
        <w:t>"</w:t>
      </w:r>
      <w:r w:rsidRPr="00DF0263">
        <w:rPr>
          <w:rFonts w:ascii="Simplified Arabic" w:hAnsi="Simplified Arabic" w:cs="Simplified Arabic"/>
          <w:sz w:val="24"/>
          <w:szCs w:val="24"/>
          <w:rtl/>
          <w:lang w:val="en-US"/>
        </w:rPr>
        <w:t>. بال</w:t>
      </w:r>
      <w:r w:rsidR="00CD7FD1" w:rsidRPr="00DF0263">
        <w:rPr>
          <w:rFonts w:ascii="Simplified Arabic" w:hAnsi="Simplified Arabic" w:cs="Simplified Arabic"/>
          <w:sz w:val="24"/>
          <w:szCs w:val="24"/>
          <w:rtl/>
          <w:lang w:val="en-US"/>
        </w:rPr>
        <w:t xml:space="preserve">إضافة إلى </w:t>
      </w:r>
      <w:r w:rsidRPr="00DF0263">
        <w:rPr>
          <w:rFonts w:ascii="Simplified Arabic" w:hAnsi="Simplified Arabic" w:cs="Simplified Arabic"/>
          <w:sz w:val="24"/>
          <w:szCs w:val="24"/>
          <w:rtl/>
          <w:lang w:val="en-US"/>
        </w:rPr>
        <w:t>ذلك يتصف التفاعل الانتخابي بالتعقيد والانفتاح وعدم الشفافية وكذلك بانخراط لاعبين كثر ومتنوعين. إن التفاعل الانتخابي لا يسمح بحد ذاته بحصول تحويل مباشر لدعم أصوات الناخبين إلى تشكيل حكومة جيدة، وهو التبادل الذي يشكل الأساس لمفهوم التسويق السياسي (</w:t>
      </w:r>
      <w:r w:rsidRPr="00DF0263">
        <w:rPr>
          <w:rFonts w:ascii="Simplified Arabic" w:hAnsi="Simplified Arabic" w:cs="Simplified Arabic"/>
          <w:sz w:val="24"/>
          <w:szCs w:val="24"/>
          <w:lang w:val="en-US"/>
        </w:rPr>
        <w:t>Baines et al., 2003</w:t>
      </w:r>
      <w:r w:rsidRPr="00DF0263">
        <w:rPr>
          <w:rFonts w:ascii="Simplified Arabic" w:hAnsi="Simplified Arabic" w:cs="Simplified Arabic"/>
          <w:sz w:val="24"/>
          <w:szCs w:val="24"/>
          <w:rtl/>
          <w:lang w:val="en-US"/>
        </w:rPr>
        <w:t xml:space="preserve">). وهو ما </w:t>
      </w:r>
      <w:r w:rsidRPr="00DF0263">
        <w:rPr>
          <w:rFonts w:ascii="Simplified Arabic" w:hAnsi="Simplified Arabic" w:cs="Simplified Arabic"/>
          <w:sz w:val="24"/>
          <w:szCs w:val="24"/>
          <w:rtl/>
          <w:lang w:val="en-US"/>
        </w:rPr>
        <w:lastRenderedPageBreak/>
        <w:t xml:space="preserve">أشار إليه </w:t>
      </w:r>
      <w:proofErr w:type="spellStart"/>
      <w:r w:rsidRPr="00DF0263">
        <w:rPr>
          <w:rFonts w:ascii="Simplified Arabic" w:hAnsi="Simplified Arabic" w:cs="Simplified Arabic"/>
          <w:sz w:val="24"/>
          <w:szCs w:val="24"/>
          <w:rtl/>
          <w:lang w:val="en-US"/>
        </w:rPr>
        <w:t>باور</w:t>
      </w:r>
      <w:proofErr w:type="spellEnd"/>
      <w:r w:rsidRPr="00DF0263">
        <w:rPr>
          <w:rFonts w:ascii="Simplified Arabic" w:hAnsi="Simplified Arabic" w:cs="Simplified Arabic"/>
          <w:sz w:val="24"/>
          <w:szCs w:val="24"/>
          <w:rtl/>
          <w:lang w:val="en-US"/>
        </w:rPr>
        <w:t xml:space="preserve"> وغيره </w:t>
      </w:r>
      <w:r w:rsidR="00BA6281" w:rsidRPr="00DF0263">
        <w:rPr>
          <w:rFonts w:ascii="Simplified Arabic" w:hAnsi="Simplified Arabic" w:cs="Simplified Arabic"/>
          <w:sz w:val="24"/>
          <w:szCs w:val="24"/>
          <w:rtl/>
          <w:lang w:val="en-US"/>
        </w:rPr>
        <w:t>(</w:t>
      </w:r>
      <w:r w:rsidRPr="00DF0263">
        <w:rPr>
          <w:rFonts w:ascii="Simplified Arabic" w:hAnsi="Simplified Arabic" w:cs="Simplified Arabic"/>
          <w:sz w:val="24"/>
          <w:szCs w:val="24"/>
          <w:rtl/>
          <w:lang w:val="en-US"/>
        </w:rPr>
        <w:t>١٩٩٥</w:t>
      </w:r>
      <w:r w:rsidR="00BA6281" w:rsidRPr="00DF0263">
        <w:rPr>
          <w:rFonts w:ascii="Simplified Arabic" w:hAnsi="Simplified Arabic" w:cs="Simplified Arabic"/>
          <w:sz w:val="24"/>
          <w:szCs w:val="24"/>
          <w:rtl/>
          <w:lang w:val="en-US"/>
        </w:rPr>
        <w:t>)</w:t>
      </w:r>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 xml:space="preserve">Bauer </w:t>
      </w:r>
      <w:r w:rsidRPr="00DF0263">
        <w:rPr>
          <w:rFonts w:ascii="Simplified Arabic" w:hAnsi="Simplified Arabic" w:cs="Simplified Arabic"/>
          <w:i/>
          <w:iCs/>
          <w:sz w:val="24"/>
          <w:szCs w:val="24"/>
          <w:lang w:val="en-US"/>
        </w:rPr>
        <w:t>et al</w:t>
      </w:r>
      <w:r w:rsidRPr="00DF0263">
        <w:rPr>
          <w:rFonts w:ascii="Simplified Arabic" w:hAnsi="Simplified Arabic" w:cs="Simplified Arabic"/>
          <w:sz w:val="24"/>
          <w:szCs w:val="24"/>
          <w:lang w:val="en-US"/>
        </w:rPr>
        <w:t>., 1995</w:t>
      </w:r>
      <w:r w:rsidRPr="00DF0263">
        <w:rPr>
          <w:rFonts w:ascii="Simplified Arabic" w:hAnsi="Simplified Arabic" w:cs="Simplified Arabic"/>
          <w:sz w:val="24"/>
          <w:szCs w:val="24"/>
          <w:rtl/>
          <w:lang w:val="en-US"/>
        </w:rPr>
        <w:t xml:space="preserve">) </w:t>
      </w:r>
      <w:r w:rsidR="00BA6281" w:rsidRPr="00DF0263">
        <w:rPr>
          <w:rFonts w:ascii="Simplified Arabic" w:hAnsi="Simplified Arabic" w:cs="Simplified Arabic"/>
          <w:sz w:val="24"/>
          <w:szCs w:val="24"/>
          <w:rtl/>
          <w:lang w:val="en-US"/>
        </w:rPr>
        <w:t>لناحية أن</w:t>
      </w:r>
      <w:r w:rsidRPr="00DF0263">
        <w:rPr>
          <w:rFonts w:ascii="Simplified Arabic" w:hAnsi="Simplified Arabic" w:cs="Simplified Arabic"/>
          <w:sz w:val="24"/>
          <w:szCs w:val="24"/>
          <w:rtl/>
          <w:lang w:val="en-US"/>
        </w:rPr>
        <w:t xml:space="preserve"> التبادل ف</w:t>
      </w:r>
      <w:r w:rsidR="00BA6281" w:rsidRPr="00DF0263">
        <w:rPr>
          <w:rFonts w:ascii="Simplified Arabic" w:hAnsi="Simplified Arabic" w:cs="Simplified Arabic"/>
          <w:sz w:val="24"/>
          <w:szCs w:val="24"/>
          <w:rtl/>
          <w:lang w:val="en-US"/>
        </w:rPr>
        <w:t xml:space="preserve">ي التسويق السياسي هو تبادل نظم؛ </w:t>
      </w:r>
      <w:r w:rsidRPr="00DF0263">
        <w:rPr>
          <w:rFonts w:ascii="Simplified Arabic" w:hAnsi="Simplified Arabic" w:cs="Simplified Arabic"/>
          <w:sz w:val="24"/>
          <w:szCs w:val="24"/>
          <w:rtl/>
          <w:lang w:val="en-US"/>
        </w:rPr>
        <w:t>لهذا فإن تمثيل ذلك التبادل على أنه مفهوم ثنائي مشابه لمفهوم البائع والمشتري لا يعطي الصورة الحقيقية والكاملة للتبادل في التسويق السياسي، ولا يقدم أساساً نظرياً قوياً لنظرية التسويق السياسي.</w:t>
      </w:r>
    </w:p>
    <w:p w:rsidR="00747C87" w:rsidRPr="00DF0263" w:rsidRDefault="008C570E" w:rsidP="00DF0263">
      <w:pPr>
        <w:bidi/>
        <w:spacing w:after="0" w:line="240" w:lineRule="auto"/>
        <w:ind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val="en-US"/>
        </w:rPr>
        <w:t>لا ينتهي التبادل في التسويق السياسي ب</w:t>
      </w:r>
      <w:r w:rsidR="090F1683" w:rsidRPr="00DF0263">
        <w:rPr>
          <w:rFonts w:ascii="Simplified Arabic" w:hAnsi="Simplified Arabic" w:cs="Simplified Arabic"/>
          <w:sz w:val="24"/>
          <w:szCs w:val="24"/>
          <w:rtl/>
          <w:lang w:val="en-US"/>
        </w:rPr>
        <w:t>حصول التفاعل الانتخابي، لأن تبادلاً مغلقاً يفترض وضعاً تبادلياً متوازناً (</w:t>
      </w:r>
      <w:proofErr w:type="spellStart"/>
      <w:r w:rsidR="090F1683" w:rsidRPr="00DF0263">
        <w:rPr>
          <w:rFonts w:ascii="Simplified Arabic" w:hAnsi="Simplified Arabic" w:cs="Simplified Arabic"/>
          <w:sz w:val="24"/>
          <w:szCs w:val="24"/>
          <w:lang w:val="en-US"/>
        </w:rPr>
        <w:t>Bagozzi</w:t>
      </w:r>
      <w:proofErr w:type="spellEnd"/>
      <w:r w:rsidR="090F1683" w:rsidRPr="00DF0263">
        <w:rPr>
          <w:rFonts w:ascii="Simplified Arabic" w:hAnsi="Simplified Arabic" w:cs="Simplified Arabic"/>
          <w:sz w:val="24"/>
          <w:szCs w:val="24"/>
          <w:rtl/>
          <w:lang w:val="en-US"/>
        </w:rPr>
        <w:t xml:space="preserve">, </w:t>
      </w:r>
      <w:r w:rsidR="090F1683" w:rsidRPr="00DF0263">
        <w:rPr>
          <w:rFonts w:ascii="Simplified Arabic" w:hAnsi="Simplified Arabic" w:cs="Simplified Arabic"/>
          <w:sz w:val="24"/>
          <w:szCs w:val="24"/>
          <w:lang w:val="en-US"/>
        </w:rPr>
        <w:t>1975</w:t>
      </w:r>
      <w:r w:rsidR="090F1683"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rtl/>
          <w:lang w:val="en-US"/>
        </w:rPr>
        <w:t>ف</w:t>
      </w:r>
      <w:r w:rsidR="090F1683" w:rsidRPr="00DF0263">
        <w:rPr>
          <w:rFonts w:ascii="Simplified Arabic" w:hAnsi="Simplified Arabic" w:cs="Simplified Arabic"/>
          <w:sz w:val="24"/>
          <w:szCs w:val="24"/>
          <w:rtl/>
          <w:lang w:val="en-US"/>
        </w:rPr>
        <w:t xml:space="preserve">المنافع المباشرة للناخبين مؤجلة باستثناء حصولهم على العاطفية </w:t>
      </w:r>
      <w:r w:rsidRPr="00DF0263">
        <w:rPr>
          <w:rFonts w:ascii="Simplified Arabic" w:hAnsi="Simplified Arabic" w:cs="Simplified Arabic"/>
          <w:sz w:val="24"/>
          <w:szCs w:val="24"/>
          <w:rtl/>
          <w:lang w:val="en-US"/>
        </w:rPr>
        <w:t xml:space="preserve">منها </w:t>
      </w:r>
      <w:r w:rsidR="090F1683" w:rsidRPr="00DF0263">
        <w:rPr>
          <w:rFonts w:ascii="Simplified Arabic" w:hAnsi="Simplified Arabic" w:cs="Simplified Arabic"/>
          <w:sz w:val="24"/>
          <w:szCs w:val="24"/>
          <w:rtl/>
          <w:lang w:val="en-US"/>
        </w:rPr>
        <w:t>مثل إحساس الناخب بأداء</w:t>
      </w:r>
      <w:r w:rsidR="00537ACF" w:rsidRPr="00DF0263">
        <w:rPr>
          <w:rFonts w:ascii="Simplified Arabic" w:hAnsi="Simplified Arabic" w:cs="Simplified Arabic"/>
          <w:sz w:val="24"/>
          <w:szCs w:val="24"/>
          <w:rtl/>
          <w:lang w:val="en-US"/>
        </w:rPr>
        <w:t xml:space="preserve"> </w:t>
      </w:r>
      <w:r w:rsidR="090F1683" w:rsidRPr="00DF0263">
        <w:rPr>
          <w:rFonts w:ascii="Simplified Arabic" w:hAnsi="Simplified Arabic" w:cs="Simplified Arabic"/>
          <w:sz w:val="24"/>
          <w:szCs w:val="24"/>
          <w:rtl/>
          <w:lang w:val="en-US"/>
        </w:rPr>
        <w:t xml:space="preserve">الواجب الوطني، أو أنه قام </w:t>
      </w:r>
      <w:r w:rsidR="000B6C78" w:rsidRPr="00DF0263">
        <w:rPr>
          <w:rFonts w:ascii="Simplified Arabic" w:hAnsi="Simplified Arabic" w:cs="Simplified Arabic"/>
          <w:sz w:val="24"/>
          <w:szCs w:val="24"/>
          <w:rtl/>
          <w:lang w:val="en-US"/>
        </w:rPr>
        <w:t>بالتصويت للمرشح أو الحزب الفائز؛</w:t>
      </w:r>
      <w:r w:rsidR="090F1683"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rtl/>
          <w:lang w:val="en-US"/>
        </w:rPr>
        <w:t xml:space="preserve">فالتبادل في التسويق السياسي </w:t>
      </w:r>
      <w:r w:rsidR="090F1683" w:rsidRPr="00DF0263">
        <w:rPr>
          <w:rFonts w:ascii="Simplified Arabic" w:hAnsi="Simplified Arabic" w:cs="Simplified Arabic"/>
          <w:sz w:val="24"/>
          <w:szCs w:val="24"/>
          <w:rtl/>
          <w:lang w:val="en-US"/>
        </w:rPr>
        <w:t xml:space="preserve"> يعكس مفهوم التبادلات المفتوحة </w:t>
      </w:r>
      <w:r w:rsidRPr="00DF0263">
        <w:rPr>
          <w:rFonts w:ascii="Simplified Arabic" w:hAnsi="Simplified Arabic" w:cs="Simplified Arabic"/>
          <w:sz w:val="24"/>
          <w:szCs w:val="24"/>
          <w:rtl/>
          <w:lang w:val="en-US"/>
        </w:rPr>
        <w:t>لـ</w:t>
      </w:r>
      <w:r w:rsidR="090F1683"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rtl/>
          <w:lang w:val="en-US"/>
        </w:rPr>
        <w:t>"</w:t>
      </w:r>
      <w:proofErr w:type="spellStart"/>
      <w:r w:rsidR="090F1683" w:rsidRPr="00DF0263">
        <w:rPr>
          <w:rFonts w:ascii="Simplified Arabic" w:hAnsi="Simplified Arabic" w:cs="Simplified Arabic"/>
          <w:sz w:val="24"/>
          <w:szCs w:val="24"/>
          <w:rtl/>
          <w:lang w:val="en-US"/>
        </w:rPr>
        <w:t>باغوتزي</w:t>
      </w:r>
      <w:proofErr w:type="spellEnd"/>
      <w:r w:rsidRPr="00DF0263">
        <w:rPr>
          <w:rFonts w:ascii="Simplified Arabic" w:hAnsi="Simplified Arabic" w:cs="Simplified Arabic"/>
          <w:sz w:val="24"/>
          <w:szCs w:val="24"/>
          <w:rtl/>
          <w:lang w:val="en-US"/>
        </w:rPr>
        <w:t>"</w:t>
      </w:r>
      <w:r w:rsidR="090F1683" w:rsidRPr="00DF0263">
        <w:rPr>
          <w:rFonts w:ascii="Simplified Arabic" w:hAnsi="Simplified Arabic" w:cs="Simplified Arabic"/>
          <w:sz w:val="24"/>
          <w:szCs w:val="24"/>
          <w:rtl/>
          <w:lang w:val="en-US"/>
        </w:rPr>
        <w:t xml:space="preserve"> حيث قام ببناء تبادل عام، </w:t>
      </w:r>
      <w:r w:rsidRPr="00DF0263">
        <w:rPr>
          <w:rFonts w:ascii="Simplified Arabic" w:hAnsi="Simplified Arabic" w:cs="Simplified Arabic"/>
          <w:sz w:val="24"/>
          <w:szCs w:val="24"/>
          <w:rtl/>
          <w:lang w:val="en-US"/>
        </w:rPr>
        <w:t>ي</w:t>
      </w:r>
      <w:r w:rsidR="090F1683" w:rsidRPr="00DF0263">
        <w:rPr>
          <w:rFonts w:ascii="Simplified Arabic" w:hAnsi="Simplified Arabic" w:cs="Simplified Arabic"/>
          <w:sz w:val="24"/>
          <w:szCs w:val="24"/>
          <w:rtl/>
          <w:lang w:val="en-US"/>
        </w:rPr>
        <w:t>تصف بتبادلية غير مغلقة بين ثلاثة لاعبين على الأقل في سلسلة دائرية من التفاعلات (</w:t>
      </w:r>
      <w:proofErr w:type="spellStart"/>
      <w:r w:rsidR="090F1683" w:rsidRPr="00DF0263">
        <w:rPr>
          <w:rFonts w:ascii="Simplified Arabic" w:hAnsi="Simplified Arabic" w:cs="Simplified Arabic"/>
          <w:sz w:val="24"/>
          <w:szCs w:val="24"/>
          <w:lang w:val="en-US"/>
        </w:rPr>
        <w:t>Bagozzi</w:t>
      </w:r>
      <w:proofErr w:type="spellEnd"/>
      <w:r w:rsidR="090F1683" w:rsidRPr="00DF0263">
        <w:rPr>
          <w:rFonts w:ascii="Simplified Arabic" w:hAnsi="Simplified Arabic" w:cs="Simplified Arabic"/>
          <w:sz w:val="24"/>
          <w:szCs w:val="24"/>
          <w:rtl/>
          <w:lang w:val="en-US"/>
        </w:rPr>
        <w:t xml:space="preserve">, </w:t>
      </w:r>
      <w:r w:rsidR="090F1683" w:rsidRPr="00DF0263">
        <w:rPr>
          <w:rFonts w:ascii="Simplified Arabic" w:hAnsi="Simplified Arabic" w:cs="Simplified Arabic"/>
          <w:sz w:val="24"/>
          <w:szCs w:val="24"/>
          <w:lang w:val="en-US"/>
        </w:rPr>
        <w:t>1975</w:t>
      </w:r>
      <w:r w:rsidR="090F1683"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rtl/>
          <w:lang w:val="en-US"/>
        </w:rPr>
        <w:t>و</w:t>
      </w:r>
      <w:r w:rsidR="090F1683" w:rsidRPr="00DF0263">
        <w:rPr>
          <w:rFonts w:ascii="Simplified Arabic" w:hAnsi="Simplified Arabic" w:cs="Simplified Arabic"/>
          <w:sz w:val="24"/>
          <w:szCs w:val="24"/>
          <w:rtl/>
          <w:lang w:val="en-US"/>
        </w:rPr>
        <w:t xml:space="preserve">اعترف </w:t>
      </w:r>
      <w:proofErr w:type="spellStart"/>
      <w:r w:rsidR="090F1683" w:rsidRPr="00DF0263">
        <w:rPr>
          <w:rFonts w:ascii="Simplified Arabic" w:hAnsi="Simplified Arabic" w:cs="Simplified Arabic"/>
          <w:sz w:val="24"/>
          <w:szCs w:val="24"/>
          <w:rtl/>
          <w:lang w:val="en-US"/>
        </w:rPr>
        <w:t>فورتمان</w:t>
      </w:r>
      <w:proofErr w:type="spellEnd"/>
      <w:r w:rsidR="090F1683" w:rsidRPr="00DF0263">
        <w:rPr>
          <w:rFonts w:ascii="Simplified Arabic" w:hAnsi="Simplified Arabic" w:cs="Simplified Arabic"/>
          <w:sz w:val="24"/>
          <w:szCs w:val="24"/>
          <w:rtl/>
          <w:lang w:val="en-US"/>
        </w:rPr>
        <w:t xml:space="preserve"> (</w:t>
      </w:r>
      <w:proofErr w:type="spellStart"/>
      <w:r w:rsidR="090F1683" w:rsidRPr="00DF0263">
        <w:rPr>
          <w:rFonts w:ascii="Simplified Arabic" w:hAnsi="Simplified Arabic" w:cs="Simplified Arabic"/>
          <w:sz w:val="24"/>
          <w:szCs w:val="24"/>
          <w:lang w:val="en-US"/>
        </w:rPr>
        <w:t>Wortmann</w:t>
      </w:r>
      <w:proofErr w:type="spellEnd"/>
      <w:r w:rsidR="090F1683" w:rsidRPr="00DF0263">
        <w:rPr>
          <w:rFonts w:ascii="Simplified Arabic" w:hAnsi="Simplified Arabic" w:cs="Simplified Arabic"/>
          <w:sz w:val="24"/>
          <w:szCs w:val="24"/>
          <w:rtl/>
          <w:lang w:val="en-US"/>
        </w:rPr>
        <w:t xml:space="preserve">, </w:t>
      </w:r>
      <w:r w:rsidR="090F1683" w:rsidRPr="00DF0263">
        <w:rPr>
          <w:rFonts w:ascii="Simplified Arabic" w:hAnsi="Simplified Arabic" w:cs="Simplified Arabic"/>
          <w:sz w:val="24"/>
          <w:szCs w:val="24"/>
          <w:lang w:val="en-US"/>
        </w:rPr>
        <w:t>1989</w:t>
      </w:r>
      <w:r w:rsidR="000B6C78" w:rsidRPr="00DF0263">
        <w:rPr>
          <w:rFonts w:ascii="Simplified Arabic" w:hAnsi="Simplified Arabic" w:cs="Simplified Arabic"/>
          <w:sz w:val="24"/>
          <w:szCs w:val="24"/>
          <w:rtl/>
          <w:lang w:val="en-US"/>
        </w:rPr>
        <w:t xml:space="preserve">) بأن </w:t>
      </w:r>
      <w:r w:rsidR="090F1683" w:rsidRPr="00DF0263">
        <w:rPr>
          <w:rFonts w:ascii="Simplified Arabic" w:hAnsi="Simplified Arabic" w:cs="Simplified Arabic"/>
          <w:sz w:val="24"/>
          <w:szCs w:val="24"/>
          <w:rtl/>
          <w:lang w:val="en-US"/>
        </w:rPr>
        <w:t xml:space="preserve">تبادلات التسويق السياسي تشمل أيضاً مجال المفاوضات البرلمانية بين الأحزاب المتحالفة والتفاعلات القائمة. علاوةً على ذلك، يعتبر أي تبادل مستقبلي خطراً </w:t>
      </w:r>
      <w:r w:rsidR="00BF0F94" w:rsidRPr="00DF0263">
        <w:rPr>
          <w:rFonts w:ascii="Simplified Arabic" w:hAnsi="Simplified Arabic" w:cs="Simplified Arabic"/>
          <w:sz w:val="24"/>
          <w:szCs w:val="24"/>
          <w:rtl/>
          <w:lang w:val="en-US"/>
        </w:rPr>
        <w:t>ل</w:t>
      </w:r>
      <w:r w:rsidR="090F1683" w:rsidRPr="00DF0263">
        <w:rPr>
          <w:rFonts w:ascii="Simplified Arabic" w:hAnsi="Simplified Arabic" w:cs="Simplified Arabic"/>
          <w:sz w:val="24"/>
          <w:szCs w:val="24"/>
          <w:rtl/>
          <w:lang w:val="en-US"/>
        </w:rPr>
        <w:t>أن مقدم العرض سواء كان حزباً أو مرشحاً في الحكومة غير ملزمين بتنفيذ وعودهم. ففي الواقع حالما يتم انتخابه، تسمح معظم النظم السياسية في الديمقراطيات التمثيلية للبرلمانيين اتخاذ قراراتهم وفقاً لإرادتهم الحرة بشكل منفصل عما كانوا قد وعدوا به سابقاً (</w:t>
      </w:r>
      <w:proofErr w:type="spellStart"/>
      <w:r w:rsidR="090F1683" w:rsidRPr="00DF0263">
        <w:rPr>
          <w:rFonts w:ascii="Simplified Arabic" w:hAnsi="Simplified Arabic" w:cs="Simplified Arabic"/>
          <w:sz w:val="24"/>
          <w:szCs w:val="24"/>
          <w:lang w:val="en-US"/>
        </w:rPr>
        <w:t>Henneberg</w:t>
      </w:r>
      <w:proofErr w:type="spellEnd"/>
      <w:r w:rsidR="090F1683" w:rsidRPr="00DF0263">
        <w:rPr>
          <w:rFonts w:ascii="Simplified Arabic" w:hAnsi="Simplified Arabic" w:cs="Simplified Arabic"/>
          <w:sz w:val="24"/>
          <w:szCs w:val="24"/>
          <w:lang w:val="en-US"/>
        </w:rPr>
        <w:t xml:space="preserve"> </w:t>
      </w:r>
      <w:r w:rsidR="090F1683" w:rsidRPr="00DF0263">
        <w:rPr>
          <w:rFonts w:ascii="Simplified Arabic" w:hAnsi="Simplified Arabic" w:cs="Simplified Arabic"/>
          <w:i/>
          <w:iCs/>
          <w:sz w:val="24"/>
          <w:szCs w:val="24"/>
          <w:lang w:val="en-US"/>
        </w:rPr>
        <w:t>et al</w:t>
      </w:r>
      <w:r w:rsidR="090F1683" w:rsidRPr="00DF0263">
        <w:rPr>
          <w:rFonts w:ascii="Simplified Arabic" w:hAnsi="Simplified Arabic" w:cs="Simplified Arabic"/>
          <w:sz w:val="24"/>
          <w:szCs w:val="24"/>
          <w:lang w:val="en-US"/>
        </w:rPr>
        <w:t>., 2009</w:t>
      </w:r>
      <w:r w:rsidR="090F1683" w:rsidRPr="00DF0263">
        <w:rPr>
          <w:rFonts w:ascii="Simplified Arabic" w:hAnsi="Simplified Arabic" w:cs="Simplified Arabic"/>
          <w:sz w:val="24"/>
          <w:szCs w:val="24"/>
          <w:rtl/>
          <w:lang w:val="en-US"/>
        </w:rPr>
        <w:t xml:space="preserve">)، </w:t>
      </w:r>
      <w:r w:rsidR="003560D8" w:rsidRPr="00DF0263">
        <w:rPr>
          <w:rFonts w:ascii="Simplified Arabic" w:hAnsi="Simplified Arabic" w:cs="Simplified Arabic"/>
          <w:sz w:val="24"/>
          <w:szCs w:val="24"/>
          <w:rtl/>
          <w:lang w:val="en-US"/>
        </w:rPr>
        <w:t>أي أ</w:t>
      </w:r>
      <w:r w:rsidR="090F1683" w:rsidRPr="00DF0263">
        <w:rPr>
          <w:rFonts w:ascii="Simplified Arabic" w:hAnsi="Simplified Arabic" w:cs="Simplified Arabic"/>
          <w:sz w:val="24"/>
          <w:szCs w:val="24"/>
          <w:rtl/>
          <w:lang w:val="en-US"/>
        </w:rPr>
        <w:t>ن الطبيعة المؤجلة وغير المباشرة للتبادلات السياسية يمكن أن تكون</w:t>
      </w:r>
      <w:r w:rsidR="00537ACF" w:rsidRPr="00DF0263">
        <w:rPr>
          <w:rFonts w:ascii="Simplified Arabic" w:hAnsi="Simplified Arabic" w:cs="Simplified Arabic"/>
          <w:sz w:val="24"/>
          <w:szCs w:val="24"/>
          <w:rtl/>
          <w:lang w:val="en-US"/>
        </w:rPr>
        <w:t xml:space="preserve"> </w:t>
      </w:r>
      <w:r w:rsidR="090F1683" w:rsidRPr="00DF0263">
        <w:rPr>
          <w:rFonts w:ascii="Simplified Arabic" w:hAnsi="Simplified Arabic" w:cs="Simplified Arabic"/>
          <w:sz w:val="24"/>
          <w:szCs w:val="24"/>
          <w:rtl/>
          <w:lang w:val="en-US"/>
        </w:rPr>
        <w:t xml:space="preserve">مسألة غير مستقرة. </w:t>
      </w:r>
    </w:p>
    <w:p w:rsidR="00747C87" w:rsidRPr="00DF0263" w:rsidRDefault="000B6C78" w:rsidP="00DF0263">
      <w:pPr>
        <w:bidi/>
        <w:spacing w:after="0" w:line="240" w:lineRule="auto"/>
        <w:ind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val="en-US"/>
        </w:rPr>
        <w:t>في السوق التجارية</w:t>
      </w:r>
      <w:r w:rsidR="090F1683" w:rsidRPr="00DF0263">
        <w:rPr>
          <w:rFonts w:ascii="Simplified Arabic" w:hAnsi="Simplified Arabic" w:cs="Simplified Arabic"/>
          <w:sz w:val="24"/>
          <w:szCs w:val="24"/>
          <w:rtl/>
          <w:lang w:val="en-US"/>
        </w:rPr>
        <w:t xml:space="preserve"> يقوم البائعون والمشترون بالتفاوض </w:t>
      </w:r>
      <w:r w:rsidR="00324E14" w:rsidRPr="00DF0263">
        <w:rPr>
          <w:rFonts w:ascii="Simplified Arabic" w:hAnsi="Simplified Arabic" w:cs="Simplified Arabic"/>
          <w:sz w:val="24"/>
          <w:szCs w:val="24"/>
          <w:rtl/>
          <w:lang w:val="en-US"/>
        </w:rPr>
        <w:t>و</w:t>
      </w:r>
      <w:r w:rsidR="090F1683" w:rsidRPr="00DF0263">
        <w:rPr>
          <w:rFonts w:ascii="Simplified Arabic" w:hAnsi="Simplified Arabic" w:cs="Simplified Arabic"/>
          <w:sz w:val="24"/>
          <w:szCs w:val="24"/>
          <w:rtl/>
          <w:lang w:val="en-US"/>
        </w:rPr>
        <w:t>لاحقاً بتبادل البضائع والخدمات ا</w:t>
      </w:r>
      <w:r w:rsidRPr="00DF0263">
        <w:rPr>
          <w:rFonts w:ascii="Simplified Arabic" w:hAnsi="Simplified Arabic" w:cs="Simplified Arabic"/>
          <w:sz w:val="24"/>
          <w:szCs w:val="24"/>
          <w:rtl/>
          <w:lang w:val="en-US"/>
        </w:rPr>
        <w:t xml:space="preserve">لخاصة المحددة بدقة والتي تصبح ملكية </w:t>
      </w:r>
      <w:r w:rsidR="090F1683" w:rsidRPr="00DF0263">
        <w:rPr>
          <w:rFonts w:ascii="Simplified Arabic" w:hAnsi="Simplified Arabic" w:cs="Simplified Arabic"/>
          <w:sz w:val="24"/>
          <w:szCs w:val="24"/>
          <w:rtl/>
          <w:lang w:val="en-US"/>
        </w:rPr>
        <w:t>حصرية</w:t>
      </w:r>
      <w:r w:rsidRPr="00DF0263">
        <w:rPr>
          <w:rFonts w:ascii="Simplified Arabic" w:hAnsi="Simplified Arabic" w:cs="Simplified Arabic"/>
          <w:sz w:val="24"/>
          <w:szCs w:val="24"/>
          <w:rtl/>
          <w:lang w:val="en-US"/>
        </w:rPr>
        <w:t xml:space="preserve"> للشريك التبادلي كجزء من عملية تبادل </w:t>
      </w:r>
      <w:r w:rsidR="090F1683" w:rsidRPr="00DF0263">
        <w:rPr>
          <w:rFonts w:ascii="Simplified Arabic" w:hAnsi="Simplified Arabic" w:cs="Simplified Arabic"/>
          <w:sz w:val="24"/>
          <w:szCs w:val="24"/>
          <w:rtl/>
          <w:lang w:val="en-US"/>
        </w:rPr>
        <w:t>تجاري. بخلاف ذلك فإن العرض السياسي يرتبط بجميع المواطنين دون استثناء وبالمقابل لا يمكن لأي منهم إقصاء نفسه من العرض إلا من خلال قرار متطرف مثل الهجرة خارج البلاد (</w:t>
      </w:r>
      <w:r w:rsidR="090F1683" w:rsidRPr="00DF0263">
        <w:rPr>
          <w:rFonts w:ascii="Simplified Arabic" w:hAnsi="Simplified Arabic" w:cs="Simplified Arabic"/>
          <w:sz w:val="24"/>
          <w:szCs w:val="24"/>
          <w:lang w:val="en-US"/>
        </w:rPr>
        <w:t>Lock and Harris</w:t>
      </w:r>
      <w:r w:rsidR="090F1683" w:rsidRPr="00DF0263">
        <w:rPr>
          <w:rFonts w:ascii="Simplified Arabic" w:hAnsi="Simplified Arabic" w:cs="Simplified Arabic"/>
          <w:sz w:val="24"/>
          <w:szCs w:val="24"/>
          <w:rtl/>
          <w:lang w:val="en-US"/>
        </w:rPr>
        <w:t xml:space="preserve">, </w:t>
      </w:r>
      <w:r w:rsidR="090F1683" w:rsidRPr="00DF0263">
        <w:rPr>
          <w:rFonts w:ascii="Simplified Arabic" w:hAnsi="Simplified Arabic" w:cs="Simplified Arabic"/>
          <w:sz w:val="24"/>
          <w:szCs w:val="24"/>
          <w:lang w:val="en-US"/>
        </w:rPr>
        <w:t>1996</w:t>
      </w:r>
      <w:r w:rsidR="090F1683" w:rsidRPr="00DF0263">
        <w:rPr>
          <w:rFonts w:ascii="Simplified Arabic" w:hAnsi="Simplified Arabic" w:cs="Simplified Arabic"/>
          <w:sz w:val="24"/>
          <w:szCs w:val="24"/>
          <w:rtl/>
          <w:lang w:val="en-US"/>
        </w:rPr>
        <w:t>). يصبح العرض عاماً بشكل يحدد التبادل في التسويق السياسي في صيغة واحدة محددة لكل مواطن، بال</w:t>
      </w:r>
      <w:r w:rsidR="00CD7FD1" w:rsidRPr="00DF0263">
        <w:rPr>
          <w:rFonts w:ascii="Simplified Arabic" w:hAnsi="Simplified Arabic" w:cs="Simplified Arabic"/>
          <w:sz w:val="24"/>
          <w:szCs w:val="24"/>
          <w:rtl/>
          <w:lang w:val="en-US"/>
        </w:rPr>
        <w:t xml:space="preserve">إضافة إلى </w:t>
      </w:r>
      <w:r w:rsidR="090F1683" w:rsidRPr="00DF0263">
        <w:rPr>
          <w:rFonts w:ascii="Simplified Arabic" w:hAnsi="Simplified Arabic" w:cs="Simplified Arabic"/>
          <w:sz w:val="24"/>
          <w:szCs w:val="24"/>
          <w:rtl/>
          <w:lang w:val="en-US"/>
        </w:rPr>
        <w:t>ذلك، يمكن أن يكون هناك فجوة زمنية معتبرة بين التفاعل الانتخابي و</w:t>
      </w:r>
      <w:r w:rsidR="090F1683" w:rsidRPr="00DF0263">
        <w:rPr>
          <w:rFonts w:ascii="Simplified Arabic" w:hAnsi="Simplified Arabic" w:cs="Simplified Arabic"/>
          <w:sz w:val="24"/>
          <w:szCs w:val="24"/>
          <w:rtl/>
          <w:lang w:val="en-US" w:bidi="ar-EG"/>
        </w:rPr>
        <w:t xml:space="preserve">اكتمال </w:t>
      </w:r>
      <w:r w:rsidR="090F1683" w:rsidRPr="00DF0263">
        <w:rPr>
          <w:rFonts w:ascii="Simplified Arabic" w:hAnsi="Simplified Arabic" w:cs="Simplified Arabic"/>
          <w:sz w:val="24"/>
          <w:szCs w:val="24"/>
          <w:rtl/>
          <w:lang w:val="en-US"/>
        </w:rPr>
        <w:t>تبادل القيمة عبر تطبيق العرض كجزء من التفاعل الحكومي (</w:t>
      </w:r>
      <w:proofErr w:type="spellStart"/>
      <w:r w:rsidR="090F1683" w:rsidRPr="00DF0263">
        <w:rPr>
          <w:rFonts w:ascii="Simplified Arabic" w:hAnsi="Simplified Arabic" w:cs="Simplified Arabic"/>
          <w:sz w:val="24"/>
          <w:szCs w:val="24"/>
          <w:lang w:val="en-US"/>
        </w:rPr>
        <w:t>Wortmann</w:t>
      </w:r>
      <w:proofErr w:type="spellEnd"/>
      <w:r w:rsidR="090F1683" w:rsidRPr="00DF0263">
        <w:rPr>
          <w:rFonts w:ascii="Simplified Arabic" w:hAnsi="Simplified Arabic" w:cs="Simplified Arabic"/>
          <w:sz w:val="24"/>
          <w:szCs w:val="24"/>
          <w:rtl/>
          <w:lang w:val="en-US"/>
        </w:rPr>
        <w:t xml:space="preserve">, </w:t>
      </w:r>
      <w:r w:rsidR="090F1683" w:rsidRPr="00DF0263">
        <w:rPr>
          <w:rFonts w:ascii="Simplified Arabic" w:hAnsi="Simplified Arabic" w:cs="Simplified Arabic"/>
          <w:sz w:val="24"/>
          <w:szCs w:val="24"/>
          <w:lang w:val="en-US"/>
        </w:rPr>
        <w:t>1989</w:t>
      </w:r>
      <w:r w:rsidR="090F1683" w:rsidRPr="00DF0263">
        <w:rPr>
          <w:rFonts w:ascii="Simplified Arabic" w:hAnsi="Simplified Arabic" w:cs="Simplified Arabic"/>
          <w:sz w:val="24"/>
          <w:szCs w:val="24"/>
          <w:rtl/>
          <w:lang w:val="en-US"/>
        </w:rPr>
        <w:t xml:space="preserve">). </w:t>
      </w:r>
    </w:p>
    <w:p w:rsidR="0099323B" w:rsidRPr="00DF0263" w:rsidRDefault="4248B5DC" w:rsidP="00DF0263">
      <w:pPr>
        <w:pStyle w:val="a3"/>
        <w:bidi/>
        <w:spacing w:after="0" w:line="240" w:lineRule="auto"/>
        <w:ind w:left="0" w:firstLine="565"/>
        <w:jc w:val="both"/>
        <w:rPr>
          <w:rFonts w:ascii="Simplified Arabic" w:hAnsi="Simplified Arabic" w:cs="Simplified Arabic"/>
          <w:b/>
          <w:bCs/>
          <w:sz w:val="24"/>
          <w:szCs w:val="24"/>
          <w:rtl/>
          <w:lang w:bidi="ar-SY"/>
        </w:rPr>
      </w:pPr>
      <w:r w:rsidRPr="00DF0263">
        <w:rPr>
          <w:rFonts w:ascii="Simplified Arabic" w:hAnsi="Simplified Arabic" w:cs="Simplified Arabic"/>
          <w:b/>
          <w:bCs/>
          <w:sz w:val="24"/>
          <w:szCs w:val="24"/>
          <w:rtl/>
          <w:lang w:bidi="ar-SY"/>
        </w:rPr>
        <w:t xml:space="preserve">السوق السياسية في الجمهورية العربية السورية: </w:t>
      </w:r>
    </w:p>
    <w:p w:rsidR="0099323B" w:rsidRPr="00DF0263" w:rsidRDefault="090F1683" w:rsidP="00DF0263">
      <w:pPr>
        <w:pStyle w:val="a3"/>
        <w:bidi/>
        <w:spacing w:after="0" w:line="240" w:lineRule="auto"/>
        <w:ind w:left="0" w:firstLine="565"/>
        <w:jc w:val="both"/>
        <w:rPr>
          <w:rFonts w:ascii="Simplified Arabic" w:hAnsi="Simplified Arabic" w:cs="Simplified Arabic"/>
          <w:sz w:val="24"/>
          <w:szCs w:val="24"/>
          <w:rtl/>
          <w:lang w:bidi="ar-SY"/>
        </w:rPr>
      </w:pPr>
      <w:r w:rsidRPr="00DF0263">
        <w:rPr>
          <w:rFonts w:ascii="Simplified Arabic" w:hAnsi="Simplified Arabic" w:cs="Simplified Arabic"/>
          <w:sz w:val="24"/>
          <w:szCs w:val="24"/>
          <w:rtl/>
          <w:lang w:bidi="ar-SY"/>
        </w:rPr>
        <w:t xml:space="preserve">لا شك أن اتساع مفهوم إدارة الدولة، والتحولات السياسية والاقتصادية والاجتماعية السريعة التي شهدتها الحياة السياسية المعاصرة، وتراجع دور الدولة لصالح تنامي نفوذ أصحاب المصالح وتعددهم جعل من الأهمية بمكان تحديد السوق السياسية التي يمارس فيها اللاعب السياسي أنشطته بهدف تحسين نتائج إدارة عمليات التسويق السياسي في هذه السوق، التي تعد دراستها الخطوة الأولى في إدارة التسويق السياسي لتحقيق الهدف الأساسي من التسويق السياسي بالحصول على أقصى دعم ممكن من المواطنين لتشارك السلطة وإدارة الحياة العامة. </w:t>
      </w:r>
    </w:p>
    <w:p w:rsidR="005D5078" w:rsidRPr="00DF0263" w:rsidRDefault="090F1683" w:rsidP="00DF0263">
      <w:pPr>
        <w:pStyle w:val="a3"/>
        <w:bidi/>
        <w:spacing w:after="0" w:line="240" w:lineRule="auto"/>
        <w:ind w:left="0" w:firstLine="565"/>
        <w:jc w:val="both"/>
        <w:rPr>
          <w:rFonts w:ascii="Simplified Arabic" w:hAnsi="Simplified Arabic" w:cs="Simplified Arabic"/>
          <w:sz w:val="24"/>
          <w:szCs w:val="24"/>
          <w:rtl/>
          <w:lang w:bidi="ar-SY"/>
        </w:rPr>
      </w:pPr>
      <w:r w:rsidRPr="00DF0263">
        <w:rPr>
          <w:rFonts w:ascii="Simplified Arabic" w:hAnsi="Simplified Arabic" w:cs="Simplified Arabic"/>
          <w:sz w:val="24"/>
          <w:szCs w:val="24"/>
          <w:rtl/>
          <w:lang w:bidi="ar-SY"/>
        </w:rPr>
        <w:t>ليس هناك تعريف متفق عليه للسوق السياسية، إلا أنه يمكن تعريفها بأنها المكان الذي يلتقي في العرض والطلب ل</w:t>
      </w:r>
      <w:r w:rsidR="002868FE" w:rsidRPr="00DF0263">
        <w:rPr>
          <w:rFonts w:ascii="Simplified Arabic" w:hAnsi="Simplified Arabic" w:cs="Simplified Arabic"/>
          <w:sz w:val="24"/>
          <w:szCs w:val="24"/>
          <w:rtl/>
          <w:lang w:bidi="ar-SY"/>
        </w:rPr>
        <w:t>تبادل البضائع والخدمات السياسية</w:t>
      </w:r>
      <w:r w:rsidRPr="00DF0263">
        <w:rPr>
          <w:rFonts w:ascii="Simplified Arabic" w:hAnsi="Simplified Arabic" w:cs="Simplified Arabic"/>
          <w:sz w:val="24"/>
          <w:szCs w:val="24"/>
          <w:rtl/>
          <w:lang w:bidi="ar-SY"/>
        </w:rPr>
        <w:t xml:space="preserve">. وعادة ما كانت السوق السياسية مؤقتة ومرتبطة بفترة الانتخابات، إلا أن تطور وسائل الاتصالات وتكنولوجيا المعلومات أطال من عمرها لترافق دورة حياة اللاعب السياسي سواء نجح في الانتخابات أم فشل فيها. </w:t>
      </w:r>
    </w:p>
    <w:p w:rsidR="0099323B" w:rsidRPr="00DF0263" w:rsidRDefault="4248B5DC" w:rsidP="00DF0263">
      <w:pPr>
        <w:pStyle w:val="a3"/>
        <w:bidi/>
        <w:spacing w:after="0" w:line="240" w:lineRule="auto"/>
        <w:ind w:left="0" w:firstLine="565"/>
        <w:jc w:val="both"/>
        <w:rPr>
          <w:rFonts w:ascii="Simplified Arabic" w:hAnsi="Simplified Arabic" w:cs="Simplified Arabic"/>
          <w:sz w:val="24"/>
          <w:szCs w:val="24"/>
          <w:rtl/>
          <w:lang w:bidi="ar-SY"/>
        </w:rPr>
      </w:pPr>
      <w:r w:rsidRPr="00DF0263">
        <w:rPr>
          <w:rFonts w:ascii="Simplified Arabic" w:hAnsi="Simplified Arabic" w:cs="Simplified Arabic"/>
          <w:sz w:val="24"/>
          <w:szCs w:val="24"/>
          <w:rtl/>
          <w:lang w:bidi="ar-SY"/>
        </w:rPr>
        <w:t>ويمكن تعريفها بأنها: "تمثل مجموعة من المؤسسات السياسية (أحزاباً ومرشحين) تتوافر فيها شروط معينة، وترغب في بيع أو نشر أفكارها ومبادئها وبرامجها السياسية إلى الجماهير بمختلف قطاعاتهم أو إلى فئة معينة من الجمهور التي لديها استعداد لتقبل هذه الأفكار أو المبادئ أو البرامج، في محاولة للتأثير عليهم لاعتناق هذه الأفكار والمبادئ والبرامج السياسية" (</w:t>
      </w:r>
      <w:proofErr w:type="spellStart"/>
      <w:r w:rsidRPr="00DF0263">
        <w:rPr>
          <w:rFonts w:ascii="Simplified Arabic" w:hAnsi="Simplified Arabic" w:cs="Simplified Arabic"/>
          <w:sz w:val="24"/>
          <w:szCs w:val="24"/>
          <w:rtl/>
          <w:lang w:bidi="ar-SY"/>
        </w:rPr>
        <w:t>الصميدعي</w:t>
      </w:r>
      <w:proofErr w:type="spellEnd"/>
      <w:r w:rsidRPr="00DF0263">
        <w:rPr>
          <w:rFonts w:ascii="Simplified Arabic" w:hAnsi="Simplified Arabic" w:cs="Simplified Arabic"/>
          <w:sz w:val="24"/>
          <w:szCs w:val="24"/>
          <w:rtl/>
          <w:lang w:bidi="ar-SY"/>
        </w:rPr>
        <w:t xml:space="preserve">، </w:t>
      </w:r>
      <w:r w:rsidRPr="00DF0263">
        <w:rPr>
          <w:rFonts w:ascii="Simplified Arabic" w:hAnsi="Simplified Arabic" w:cs="Simplified Arabic"/>
          <w:sz w:val="24"/>
          <w:szCs w:val="24"/>
          <w:lang w:bidi="ar-SY"/>
        </w:rPr>
        <w:t>2000:105</w:t>
      </w:r>
      <w:r w:rsidRPr="00DF0263">
        <w:rPr>
          <w:rFonts w:ascii="Simplified Arabic" w:hAnsi="Simplified Arabic" w:cs="Simplified Arabic"/>
          <w:sz w:val="24"/>
          <w:szCs w:val="24"/>
          <w:rtl/>
          <w:lang w:bidi="ar-SY"/>
        </w:rPr>
        <w:t xml:space="preserve">)، وعرفها فيليب </w:t>
      </w:r>
      <w:proofErr w:type="spellStart"/>
      <w:r w:rsidRPr="00DF0263">
        <w:rPr>
          <w:rFonts w:ascii="Simplified Arabic" w:hAnsi="Simplified Arabic" w:cs="Simplified Arabic"/>
          <w:sz w:val="24"/>
          <w:szCs w:val="24"/>
          <w:rtl/>
          <w:lang w:bidi="ar-SY"/>
        </w:rPr>
        <w:t>كوتلر</w:t>
      </w:r>
      <w:proofErr w:type="spellEnd"/>
      <w:r w:rsidRPr="00DF0263">
        <w:rPr>
          <w:rFonts w:ascii="Simplified Arabic" w:hAnsi="Simplified Arabic" w:cs="Simplified Arabic"/>
          <w:sz w:val="24"/>
          <w:szCs w:val="24"/>
          <w:rtl/>
          <w:lang w:bidi="ar-SY"/>
        </w:rPr>
        <w:t xml:space="preserve"> (</w:t>
      </w:r>
      <w:r w:rsidRPr="00DF0263">
        <w:rPr>
          <w:rFonts w:ascii="Simplified Arabic" w:hAnsi="Simplified Arabic" w:cs="Simplified Arabic"/>
          <w:sz w:val="24"/>
          <w:szCs w:val="24"/>
          <w:lang w:bidi="ar-SY"/>
        </w:rPr>
        <w:t>1986</w:t>
      </w:r>
      <w:r w:rsidRPr="00DF0263">
        <w:rPr>
          <w:rFonts w:ascii="Simplified Arabic" w:hAnsi="Simplified Arabic" w:cs="Simplified Arabic"/>
          <w:sz w:val="24"/>
          <w:szCs w:val="24"/>
          <w:rtl/>
          <w:lang w:bidi="ar-SY"/>
        </w:rPr>
        <w:t xml:space="preserve">) بأنها "جميع العملاء الحاليين </w:t>
      </w:r>
      <w:r w:rsidRPr="00DF0263">
        <w:rPr>
          <w:rFonts w:ascii="Simplified Arabic" w:hAnsi="Simplified Arabic" w:cs="Simplified Arabic"/>
          <w:sz w:val="24"/>
          <w:szCs w:val="24"/>
          <w:rtl/>
          <w:lang w:bidi="ar-SY"/>
        </w:rPr>
        <w:lastRenderedPageBreak/>
        <w:t>والمرتقبين الذين تتوفر لديهم الحاجة ثم الرغبة والقدرة على التعامل مع المؤسسات السياسية" (</w:t>
      </w:r>
      <w:proofErr w:type="spellStart"/>
      <w:r w:rsidRPr="00DF0263">
        <w:rPr>
          <w:rFonts w:ascii="Simplified Arabic" w:hAnsi="Simplified Arabic" w:cs="Simplified Arabic"/>
          <w:sz w:val="24"/>
          <w:szCs w:val="24"/>
          <w:lang w:val="en-US" w:bidi="ar-SY"/>
        </w:rPr>
        <w:t>Kotler</w:t>
      </w:r>
      <w:proofErr w:type="spellEnd"/>
      <w:r w:rsidRPr="00DF0263">
        <w:rPr>
          <w:rFonts w:ascii="Simplified Arabic" w:hAnsi="Simplified Arabic" w:cs="Simplified Arabic"/>
          <w:sz w:val="24"/>
          <w:szCs w:val="24"/>
          <w:rtl/>
          <w:lang w:val="en-US" w:bidi="ar-SY"/>
        </w:rPr>
        <w:t xml:space="preserve">, </w:t>
      </w:r>
      <w:r w:rsidRPr="00DF0263">
        <w:rPr>
          <w:rFonts w:ascii="Simplified Arabic" w:hAnsi="Simplified Arabic" w:cs="Simplified Arabic"/>
          <w:sz w:val="24"/>
          <w:szCs w:val="24"/>
          <w:lang w:val="en-US" w:bidi="ar-SY"/>
        </w:rPr>
        <w:t>1986:40</w:t>
      </w:r>
      <w:r w:rsidRPr="00DF0263">
        <w:rPr>
          <w:rFonts w:ascii="Simplified Arabic" w:hAnsi="Simplified Arabic" w:cs="Simplified Arabic"/>
          <w:sz w:val="24"/>
          <w:szCs w:val="24"/>
          <w:rtl/>
          <w:lang w:val="en-US" w:bidi="ar-SY"/>
        </w:rPr>
        <w:t>)، ويمكن تعريفها بأنها "مجموعة من العلاقات والتفاعلات بين اللاعبين السياسيين الذين لديهم الحاجة والقدرة على تبادل القيمة ضمن إط</w:t>
      </w:r>
      <w:r w:rsidR="00324E14" w:rsidRPr="00DF0263">
        <w:rPr>
          <w:rFonts w:ascii="Simplified Arabic" w:hAnsi="Simplified Arabic" w:cs="Simplified Arabic"/>
          <w:sz w:val="24"/>
          <w:szCs w:val="24"/>
          <w:rtl/>
          <w:lang w:val="en-US" w:bidi="ar-SY"/>
        </w:rPr>
        <w:t>ار زمني محدد". نستنتج من التعري</w:t>
      </w:r>
      <w:r w:rsidRPr="00DF0263">
        <w:rPr>
          <w:rFonts w:ascii="Simplified Arabic" w:hAnsi="Simplified Arabic" w:cs="Simplified Arabic"/>
          <w:sz w:val="24"/>
          <w:szCs w:val="24"/>
          <w:rtl/>
          <w:lang w:val="en-US" w:bidi="ar-SY"/>
        </w:rPr>
        <w:t>ف</w:t>
      </w:r>
      <w:r w:rsidR="00324E14" w:rsidRPr="00DF0263">
        <w:rPr>
          <w:rFonts w:ascii="Simplified Arabic" w:hAnsi="Simplified Arabic" w:cs="Simplified Arabic"/>
          <w:sz w:val="24"/>
          <w:szCs w:val="24"/>
          <w:rtl/>
          <w:lang w:val="en-US" w:bidi="ar-SY"/>
        </w:rPr>
        <w:t>ات</w:t>
      </w:r>
      <w:r w:rsidRPr="00DF0263">
        <w:rPr>
          <w:rFonts w:ascii="Simplified Arabic" w:hAnsi="Simplified Arabic" w:cs="Simplified Arabic"/>
          <w:sz w:val="24"/>
          <w:szCs w:val="24"/>
          <w:rtl/>
          <w:lang w:val="en-US" w:bidi="ar-SY"/>
        </w:rPr>
        <w:t xml:space="preserve"> السابقة وجود تشابه واضح بين السوق السياسية وسوق الخدمات باعتبار أن المنتجات السياسية ليست إلا نوعاً من الخدمات المتبادلة بين طرفي العملية السياسية، حيث يكون المواطن الناخب مستهلكاً للمنتج السياسي المقدم من قبل اللاعب السياسي. </w:t>
      </w:r>
    </w:p>
    <w:p w:rsidR="005D5078" w:rsidRPr="00DF0263" w:rsidRDefault="0099323B" w:rsidP="00DF0263">
      <w:pPr>
        <w:pStyle w:val="a3"/>
        <w:bidi/>
        <w:spacing w:after="0" w:line="240" w:lineRule="auto"/>
        <w:ind w:left="0" w:firstLine="565"/>
        <w:jc w:val="both"/>
        <w:rPr>
          <w:rFonts w:ascii="Simplified Arabic" w:hAnsi="Simplified Arabic" w:cs="Simplified Arabic"/>
          <w:sz w:val="24"/>
          <w:szCs w:val="24"/>
          <w:rtl/>
          <w:lang w:bidi="ar-SY"/>
        </w:rPr>
      </w:pPr>
      <w:r w:rsidRPr="00DF0263">
        <w:rPr>
          <w:rFonts w:ascii="Simplified Arabic" w:hAnsi="Simplified Arabic" w:cs="Simplified Arabic"/>
          <w:sz w:val="24"/>
          <w:szCs w:val="24"/>
          <w:rtl/>
          <w:lang w:bidi="ar-SY"/>
        </w:rPr>
        <w:t>نظم دستور الجمهورية العربية السورية الحياة السياسية في سورية باعتبارها "دولة ديمقراطية ذات سيادة تامة"</w:t>
      </w:r>
      <w:r w:rsidRPr="00DF0263">
        <w:rPr>
          <w:rStyle w:val="a5"/>
          <w:rFonts w:ascii="Simplified Arabic" w:hAnsi="Simplified Arabic" w:cs="Simplified Arabic"/>
          <w:sz w:val="24"/>
          <w:szCs w:val="24"/>
          <w:rtl/>
          <w:lang w:bidi="ar-SY"/>
        </w:rPr>
        <w:footnoteReference w:id="4"/>
      </w:r>
      <w:r w:rsidRPr="00DF0263">
        <w:rPr>
          <w:rFonts w:ascii="Simplified Arabic" w:hAnsi="Simplified Arabic" w:cs="Simplified Arabic"/>
          <w:sz w:val="24"/>
          <w:szCs w:val="24"/>
          <w:rtl/>
          <w:lang w:bidi="ar-SY"/>
        </w:rPr>
        <w:t>، وحدد نظام الحكم فيها بأنه "نظام جمهوري" تكون السيادة فيه للشعب الذي يعتبر في الأنظمة الديمقراطي</w:t>
      </w:r>
      <w:r w:rsidR="002868FE" w:rsidRPr="00DF0263">
        <w:rPr>
          <w:rFonts w:ascii="Simplified Arabic" w:hAnsi="Simplified Arabic" w:cs="Simplified Arabic"/>
          <w:sz w:val="24"/>
          <w:szCs w:val="24"/>
          <w:rtl/>
          <w:lang w:bidi="ar-SY"/>
        </w:rPr>
        <w:t>ة مصدر السلطات من خلال الاقتراع</w:t>
      </w:r>
      <w:r w:rsidRPr="00DF0263">
        <w:rPr>
          <w:rFonts w:ascii="Simplified Arabic" w:hAnsi="Simplified Arabic" w:cs="Simplified Arabic"/>
          <w:sz w:val="24"/>
          <w:szCs w:val="24"/>
          <w:rtl/>
          <w:lang w:bidi="ar-SY"/>
        </w:rPr>
        <w:t xml:space="preserve">. </w:t>
      </w:r>
      <w:r w:rsidR="002868FE" w:rsidRPr="00DF0263">
        <w:rPr>
          <w:rFonts w:ascii="Simplified Arabic" w:hAnsi="Simplified Arabic" w:cs="Simplified Arabic"/>
          <w:sz w:val="24"/>
          <w:szCs w:val="24"/>
          <w:rtl/>
          <w:lang w:bidi="ar-SY"/>
        </w:rPr>
        <w:t>ف</w:t>
      </w:r>
      <w:r w:rsidRPr="00DF0263">
        <w:rPr>
          <w:rFonts w:ascii="Simplified Arabic" w:hAnsi="Simplified Arabic" w:cs="Simplified Arabic"/>
          <w:sz w:val="24"/>
          <w:szCs w:val="24"/>
          <w:rtl/>
          <w:lang w:bidi="ar-SY"/>
        </w:rPr>
        <w:t>حدد الدستور النظام السياسي للدولة باعتباره قائماً</w:t>
      </w:r>
      <w:r w:rsidR="00292EE4" w:rsidRPr="00DF0263">
        <w:rPr>
          <w:rFonts w:ascii="Simplified Arabic" w:hAnsi="Simplified Arabic" w:cs="Simplified Arabic"/>
          <w:sz w:val="24"/>
          <w:szCs w:val="24"/>
          <w:rtl/>
          <w:lang w:bidi="ar-SY"/>
        </w:rPr>
        <w:t xml:space="preserve"> على مبدأ التعددية السياسية، وتو</w:t>
      </w:r>
      <w:r w:rsidRPr="00DF0263">
        <w:rPr>
          <w:rFonts w:ascii="Simplified Arabic" w:hAnsi="Simplified Arabic" w:cs="Simplified Arabic"/>
          <w:sz w:val="24"/>
          <w:szCs w:val="24"/>
          <w:rtl/>
          <w:lang w:bidi="ar-SY"/>
        </w:rPr>
        <w:t xml:space="preserve">جد في السوق السياسية السورية مجموعة من الأحزاب السياسية المرخصة بموجب القانون، و"تسهم الأحزاب السياسية المرخصة والتجمعات الانتخابية في الحياة السياسية الوطنية"، </w:t>
      </w:r>
      <w:proofErr w:type="spellStart"/>
      <w:r w:rsidRPr="00DF0263">
        <w:rPr>
          <w:rFonts w:ascii="Simplified Arabic" w:hAnsi="Simplified Arabic" w:cs="Simplified Arabic"/>
          <w:sz w:val="24"/>
          <w:szCs w:val="24"/>
          <w:rtl/>
          <w:lang w:bidi="ar-SY"/>
        </w:rPr>
        <w:t>وتكون"المجالس</w:t>
      </w:r>
      <w:proofErr w:type="spellEnd"/>
      <w:r w:rsidRPr="00DF0263">
        <w:rPr>
          <w:rFonts w:ascii="Simplified Arabic" w:hAnsi="Simplified Arabic" w:cs="Simplified Arabic"/>
          <w:sz w:val="24"/>
          <w:szCs w:val="24"/>
          <w:rtl/>
          <w:lang w:bidi="ar-SY"/>
        </w:rPr>
        <w:t xml:space="preserve"> المنتخبة ديمقراطياً على الصعيد الوطني أو المحلي مؤسسات يمارس المواطنون عبرها دورهم في السيادة وبناء الدولة وقيادة المجتمع".</w:t>
      </w:r>
    </w:p>
    <w:p w:rsidR="00376D47" w:rsidRPr="00DF0263" w:rsidRDefault="4248B5DC" w:rsidP="00DF0263">
      <w:pPr>
        <w:pStyle w:val="a3"/>
        <w:bidi/>
        <w:spacing w:after="0" w:line="240" w:lineRule="auto"/>
        <w:ind w:left="0" w:firstLine="565"/>
        <w:jc w:val="both"/>
        <w:rPr>
          <w:rFonts w:ascii="Simplified Arabic" w:hAnsi="Simplified Arabic" w:cs="Simplified Arabic"/>
          <w:sz w:val="24"/>
          <w:szCs w:val="24"/>
          <w:rtl/>
          <w:lang w:bidi="ar-SY"/>
        </w:rPr>
      </w:pPr>
      <w:r w:rsidRPr="00DF0263">
        <w:rPr>
          <w:rFonts w:ascii="Simplified Arabic" w:hAnsi="Simplified Arabic" w:cs="Simplified Arabic"/>
          <w:sz w:val="24"/>
          <w:szCs w:val="24"/>
          <w:rtl/>
          <w:lang w:bidi="ar-SY"/>
        </w:rPr>
        <w:t>ويمكن تمييز ثلاث سلطات واضحة داخل السوق السياسية السورية تجسد سلطات الدولة السياسية وفق الدستور، وهي: السلطة التشريعية، والس</w:t>
      </w:r>
      <w:r w:rsidR="000B6C78" w:rsidRPr="00DF0263">
        <w:rPr>
          <w:rFonts w:ascii="Simplified Arabic" w:hAnsi="Simplified Arabic" w:cs="Simplified Arabic"/>
          <w:sz w:val="24"/>
          <w:szCs w:val="24"/>
          <w:rtl/>
          <w:lang w:bidi="ar-SY"/>
        </w:rPr>
        <w:t>لطة التنفيذية، والسلطة القضائية؛</w:t>
      </w:r>
      <w:r w:rsidRPr="00DF0263">
        <w:rPr>
          <w:rFonts w:ascii="Simplified Arabic" w:hAnsi="Simplified Arabic" w:cs="Simplified Arabic"/>
          <w:sz w:val="24"/>
          <w:szCs w:val="24"/>
          <w:rtl/>
          <w:lang w:bidi="ar-SY"/>
        </w:rPr>
        <w:t xml:space="preserve"> وباعتبار أن السلطة القضائية ذات كيان مستقل تخرج عن إطار العمليات الانتخابية، يمكن استبعادها من دراسة عملية تبادل القيمة في السوق السياسية، وينحصر تبادل القيمة في السوق السياسية السورية في ال</w:t>
      </w:r>
      <w:r w:rsidR="00292EE4" w:rsidRPr="00DF0263">
        <w:rPr>
          <w:rFonts w:ascii="Simplified Arabic" w:hAnsi="Simplified Arabic" w:cs="Simplified Arabic"/>
          <w:sz w:val="24"/>
          <w:szCs w:val="24"/>
          <w:rtl/>
          <w:lang w:bidi="ar-SY"/>
        </w:rPr>
        <w:t>ساحتين التشريعية والتنفيذية، ويو</w:t>
      </w:r>
      <w:r w:rsidR="000B6C78" w:rsidRPr="00DF0263">
        <w:rPr>
          <w:rFonts w:ascii="Simplified Arabic" w:hAnsi="Simplified Arabic" w:cs="Simplified Arabic"/>
          <w:sz w:val="24"/>
          <w:szCs w:val="24"/>
          <w:rtl/>
          <w:lang w:bidi="ar-SY"/>
        </w:rPr>
        <w:t>جد في سورية ثلاث ساحات انتخابية؛</w:t>
      </w:r>
      <w:r w:rsidRPr="00DF0263">
        <w:rPr>
          <w:rFonts w:ascii="Simplified Arabic" w:hAnsi="Simplified Arabic" w:cs="Simplified Arabic"/>
          <w:sz w:val="24"/>
          <w:szCs w:val="24"/>
          <w:rtl/>
          <w:lang w:bidi="ar-SY"/>
        </w:rPr>
        <w:t xml:space="preserve"> أي أن إدارة التسويق السياسي للسوق السياسية في سورية تتطلب دراسة تبادل القيمة في السوق الانتخابية، </w:t>
      </w:r>
      <w:r w:rsidR="00292EE4" w:rsidRPr="00DF0263">
        <w:rPr>
          <w:rFonts w:ascii="Simplified Arabic" w:hAnsi="Simplified Arabic" w:cs="Simplified Arabic"/>
          <w:sz w:val="24"/>
          <w:szCs w:val="24"/>
          <w:rtl/>
          <w:lang w:bidi="ar-SY"/>
        </w:rPr>
        <w:t>و</w:t>
      </w:r>
      <w:r w:rsidRPr="00DF0263">
        <w:rPr>
          <w:rFonts w:ascii="Simplified Arabic" w:hAnsi="Simplified Arabic" w:cs="Simplified Arabic"/>
          <w:sz w:val="24"/>
          <w:szCs w:val="24"/>
          <w:rtl/>
          <w:lang w:bidi="ar-SY"/>
        </w:rPr>
        <w:t>داخل السوق البرلمانية، ثم السوق الحكومية.</w:t>
      </w:r>
    </w:p>
    <w:p w:rsidR="00707205" w:rsidRPr="00DF0263" w:rsidRDefault="090F1683" w:rsidP="00DF0263">
      <w:pPr>
        <w:pStyle w:val="a3"/>
        <w:bidi/>
        <w:spacing w:after="0" w:line="240" w:lineRule="auto"/>
        <w:ind w:left="0"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bidi="ar-SY"/>
        </w:rPr>
        <w:t xml:space="preserve">السوق الانتخابية: </w:t>
      </w:r>
      <w:r w:rsidRPr="00DF0263">
        <w:rPr>
          <w:rFonts w:ascii="Simplified Arabic" w:hAnsi="Simplified Arabic" w:cs="Simplified Arabic"/>
          <w:sz w:val="24"/>
          <w:szCs w:val="24"/>
          <w:rtl/>
          <w:lang w:val="en-US"/>
        </w:rPr>
        <w:t>التفاعلات الانتخابية تكون بين اللاعبين السياسيين من جهة والناخبين من جهة أخرى، و</w:t>
      </w:r>
      <w:r w:rsidR="00CD28E4" w:rsidRPr="00DF0263">
        <w:rPr>
          <w:rFonts w:ascii="Simplified Arabic" w:hAnsi="Simplified Arabic" w:cs="Simplified Arabic"/>
          <w:sz w:val="24"/>
          <w:szCs w:val="24"/>
          <w:rtl/>
          <w:lang w:bidi="ar-SY"/>
        </w:rPr>
        <w:t xml:space="preserve">تجري في </w:t>
      </w:r>
      <w:r w:rsidRPr="00DF0263">
        <w:rPr>
          <w:rFonts w:ascii="Simplified Arabic" w:hAnsi="Simplified Arabic" w:cs="Simplified Arabic"/>
          <w:sz w:val="24"/>
          <w:szCs w:val="24"/>
          <w:rtl/>
          <w:lang w:bidi="ar-SY"/>
        </w:rPr>
        <w:t>سورية ثلاث تفاعلات انتخابية: انتخابات مجلس الشعب، وانتخاب رئيس الجمهورية، وانتخابات المجالس المحلية</w:t>
      </w:r>
      <w:r w:rsidR="00CD28E4" w:rsidRPr="00DF0263">
        <w:rPr>
          <w:rFonts w:ascii="Simplified Arabic" w:hAnsi="Simplified Arabic" w:cs="Simplified Arabic"/>
          <w:sz w:val="24"/>
          <w:szCs w:val="24"/>
          <w:rtl/>
          <w:lang w:bidi="ar-SY"/>
        </w:rPr>
        <w:t>؛</w:t>
      </w:r>
      <w:r w:rsidRPr="00DF0263">
        <w:rPr>
          <w:rFonts w:ascii="Simplified Arabic" w:hAnsi="Simplified Arabic" w:cs="Simplified Arabic"/>
          <w:sz w:val="24"/>
          <w:szCs w:val="24"/>
          <w:rtl/>
          <w:lang w:bidi="ar-SY"/>
        </w:rPr>
        <w:t xml:space="preserve"> </w:t>
      </w:r>
      <w:r w:rsidR="00CD28E4" w:rsidRPr="00DF0263">
        <w:rPr>
          <w:rFonts w:ascii="Simplified Arabic" w:hAnsi="Simplified Arabic" w:cs="Simplified Arabic"/>
          <w:sz w:val="24"/>
          <w:szCs w:val="24"/>
          <w:rtl/>
          <w:lang w:bidi="ar-SY"/>
        </w:rPr>
        <w:t>و</w:t>
      </w:r>
      <w:r w:rsidRPr="00DF0263">
        <w:rPr>
          <w:rFonts w:ascii="Simplified Arabic" w:hAnsi="Simplified Arabic" w:cs="Simplified Arabic"/>
          <w:sz w:val="24"/>
          <w:szCs w:val="24"/>
          <w:rtl/>
          <w:lang w:val="en-US"/>
        </w:rPr>
        <w:t xml:space="preserve">يمكن للاعب السياسي أن يكون حزباً ممثلاً من مرشحين في الانتخابات أو قوائم حزبية أو أفراداً مرشحين ضمن قوائم مختلطة من التحالفات، فقد شارك في الانتخابات البرلمانية التي حصلت عام </w:t>
      </w:r>
      <w:r w:rsidRPr="00DF0263">
        <w:rPr>
          <w:rFonts w:ascii="Simplified Arabic" w:hAnsi="Simplified Arabic" w:cs="Simplified Arabic"/>
          <w:sz w:val="24"/>
          <w:szCs w:val="24"/>
          <w:lang w:val="en-US"/>
        </w:rPr>
        <w:t>2016</w:t>
      </w:r>
      <w:r w:rsidRPr="00DF0263">
        <w:rPr>
          <w:rFonts w:ascii="Simplified Arabic" w:hAnsi="Simplified Arabic" w:cs="Simplified Arabic"/>
          <w:sz w:val="24"/>
          <w:szCs w:val="24"/>
          <w:rtl/>
          <w:lang w:val="en-US"/>
        </w:rPr>
        <w:t xml:space="preserve"> عشرون حزباً سياسياً، وشارك في الانتخابات الرئاسية التي جرت عام </w:t>
      </w:r>
      <w:r w:rsidRPr="00DF0263">
        <w:rPr>
          <w:rFonts w:ascii="Simplified Arabic" w:hAnsi="Simplified Arabic" w:cs="Simplified Arabic"/>
          <w:sz w:val="24"/>
          <w:szCs w:val="24"/>
          <w:lang w:val="en-US"/>
        </w:rPr>
        <w:t>2014</w:t>
      </w:r>
      <w:r w:rsidRPr="00DF0263">
        <w:rPr>
          <w:rFonts w:ascii="Simplified Arabic" w:hAnsi="Simplified Arabic" w:cs="Simplified Arabic"/>
          <w:sz w:val="24"/>
          <w:szCs w:val="24"/>
          <w:rtl/>
          <w:lang w:val="en-US"/>
        </w:rPr>
        <w:t xml:space="preserve"> مرشحان أحدهما حزبي والآخر مستقل، في حين شارك في انتخابات المجالس المحلية التي حصلت عام </w:t>
      </w:r>
      <w:r w:rsidRPr="00DF0263">
        <w:rPr>
          <w:rFonts w:ascii="Simplified Arabic" w:hAnsi="Simplified Arabic" w:cs="Simplified Arabic"/>
          <w:sz w:val="24"/>
          <w:szCs w:val="24"/>
          <w:lang w:val="en-US"/>
        </w:rPr>
        <w:t>2018</w:t>
      </w:r>
      <w:r w:rsidRPr="00DF0263">
        <w:rPr>
          <w:rFonts w:ascii="Simplified Arabic" w:hAnsi="Simplified Arabic" w:cs="Simplified Arabic"/>
          <w:sz w:val="24"/>
          <w:szCs w:val="24"/>
          <w:rtl/>
          <w:lang w:val="en-US"/>
        </w:rPr>
        <w:t xml:space="preserve"> أكثر من </w:t>
      </w:r>
      <w:r w:rsidRPr="00DF0263">
        <w:rPr>
          <w:rFonts w:ascii="Simplified Arabic" w:hAnsi="Simplified Arabic" w:cs="Simplified Arabic"/>
          <w:sz w:val="24"/>
          <w:szCs w:val="24"/>
          <w:lang w:val="en-US"/>
        </w:rPr>
        <w:t>35</w:t>
      </w:r>
      <w:r w:rsidRPr="00DF0263">
        <w:rPr>
          <w:rFonts w:ascii="Simplified Arabic" w:hAnsi="Simplified Arabic" w:cs="Simplified Arabic"/>
          <w:sz w:val="24"/>
          <w:szCs w:val="24"/>
          <w:rtl/>
          <w:lang w:val="en-US"/>
        </w:rPr>
        <w:t xml:space="preserve"> ألف مرشح حصل منهم </w:t>
      </w:r>
      <w:r w:rsidRPr="00DF0263">
        <w:rPr>
          <w:rFonts w:ascii="Simplified Arabic" w:hAnsi="Simplified Arabic" w:cs="Simplified Arabic"/>
          <w:sz w:val="24"/>
          <w:szCs w:val="24"/>
          <w:lang w:val="en-US"/>
        </w:rPr>
        <w:t>18478</w:t>
      </w:r>
      <w:r w:rsidRPr="00DF0263">
        <w:rPr>
          <w:rFonts w:ascii="Simplified Arabic" w:hAnsi="Simplified Arabic" w:cs="Simplified Arabic"/>
          <w:sz w:val="24"/>
          <w:szCs w:val="24"/>
          <w:rtl/>
          <w:lang w:val="en-US"/>
        </w:rPr>
        <w:t xml:space="preserve"> مرشحاً في المحافظات بالمقابل يبلغ عدد من يحق لهم التصويت في سورية </w:t>
      </w:r>
      <w:r w:rsidRPr="00DF0263">
        <w:rPr>
          <w:rFonts w:ascii="Simplified Arabic" w:hAnsi="Simplified Arabic" w:cs="Simplified Arabic"/>
          <w:sz w:val="24"/>
          <w:szCs w:val="24"/>
          <w:lang w:val="en-US"/>
        </w:rPr>
        <w:t>16349357</w:t>
      </w:r>
      <w:r w:rsidRPr="00DF0263">
        <w:rPr>
          <w:rFonts w:ascii="Simplified Arabic" w:hAnsi="Simplified Arabic" w:cs="Simplified Arabic"/>
          <w:sz w:val="24"/>
          <w:szCs w:val="24"/>
          <w:rtl/>
          <w:lang w:val="en-US"/>
        </w:rPr>
        <w:t xml:space="preserve"> ناخباً في عام</w:t>
      </w:r>
      <w:r w:rsidRPr="00DF0263">
        <w:rPr>
          <w:rFonts w:ascii="Simplified Arabic" w:hAnsi="Simplified Arabic" w:cs="Simplified Arabic"/>
          <w:sz w:val="24"/>
          <w:szCs w:val="24"/>
          <w:lang w:val="en-US"/>
        </w:rPr>
        <w:t>2018</w:t>
      </w:r>
      <w:r w:rsidRPr="00DF0263">
        <w:rPr>
          <w:rFonts w:ascii="Simplified Arabic" w:hAnsi="Simplified Arabic" w:cs="Simplified Arabic"/>
          <w:sz w:val="24"/>
          <w:szCs w:val="24"/>
          <w:rtl/>
          <w:lang w:val="en-US"/>
        </w:rPr>
        <w:t>.</w:t>
      </w:r>
    </w:p>
    <w:p w:rsidR="0084405F" w:rsidRPr="00DF0263" w:rsidRDefault="4248B5DC" w:rsidP="00DF0263">
      <w:pPr>
        <w:bidi/>
        <w:spacing w:after="0" w:line="240" w:lineRule="auto"/>
        <w:ind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val="en-US"/>
        </w:rPr>
        <w:t>في التبادلات التجارية تكون التفاعلات لحظية آنية (</w:t>
      </w:r>
      <w:proofErr w:type="spellStart"/>
      <w:r w:rsidRPr="00DF0263">
        <w:rPr>
          <w:rFonts w:ascii="Simplified Arabic" w:hAnsi="Simplified Arabic" w:cs="Simplified Arabic"/>
          <w:sz w:val="24"/>
          <w:szCs w:val="24"/>
          <w:lang w:val="en-US"/>
        </w:rPr>
        <w:t>Housten</w:t>
      </w:r>
      <w:proofErr w:type="spellEnd"/>
      <w:r w:rsidRPr="00DF0263">
        <w:rPr>
          <w:rFonts w:ascii="Simplified Arabic" w:hAnsi="Simplified Arabic" w:cs="Simplified Arabic"/>
          <w:sz w:val="24"/>
          <w:szCs w:val="24"/>
          <w:lang w:val="en-US"/>
        </w:rPr>
        <w:t xml:space="preserve"> and </w:t>
      </w:r>
      <w:proofErr w:type="spellStart"/>
      <w:r w:rsidRPr="00DF0263">
        <w:rPr>
          <w:rFonts w:ascii="Simplified Arabic" w:hAnsi="Simplified Arabic" w:cs="Simplified Arabic"/>
          <w:sz w:val="24"/>
          <w:szCs w:val="24"/>
          <w:lang w:val="en-US"/>
        </w:rPr>
        <w:t>Gassenheimer</w:t>
      </w:r>
      <w:proofErr w:type="spellEnd"/>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1987</w:t>
      </w:r>
      <w:r w:rsidRPr="00DF0263">
        <w:rPr>
          <w:rFonts w:ascii="Simplified Arabic" w:hAnsi="Simplified Arabic" w:cs="Simplified Arabic"/>
          <w:sz w:val="24"/>
          <w:szCs w:val="24"/>
          <w:rtl/>
          <w:lang w:val="en-US"/>
        </w:rPr>
        <w:t xml:space="preserve">). إلا أن التفاعلات الانتخابية مختلفة حيث يقدم الناخبون منافعهم المباشرة إلى الحزب أو المرشح من خلال التصويت لهم خلال الانتخابات إلا أن تلك المنافع لا يقابلها شيء آني من الأحزاب والمرشحين </w:t>
      </w:r>
      <w:proofErr w:type="spellStart"/>
      <w:r w:rsidRPr="00DF0263">
        <w:rPr>
          <w:rFonts w:ascii="Simplified Arabic" w:hAnsi="Simplified Arabic" w:cs="Simplified Arabic"/>
          <w:sz w:val="24"/>
          <w:szCs w:val="24"/>
          <w:rtl/>
          <w:lang w:val="en-US"/>
        </w:rPr>
        <w:t>باسثناء</w:t>
      </w:r>
      <w:proofErr w:type="spellEnd"/>
      <w:r w:rsidRPr="00DF0263">
        <w:rPr>
          <w:rFonts w:ascii="Simplified Arabic" w:hAnsi="Simplified Arabic" w:cs="Simplified Arabic"/>
          <w:sz w:val="24"/>
          <w:szCs w:val="24"/>
          <w:rtl/>
          <w:lang w:val="en-US"/>
        </w:rPr>
        <w:t xml:space="preserve"> تقديم وعود عامة لخدمات مستقبلية. كنتيجة لهذا، فإن المنافسة المتعلقة بالعروض في السياق السياسي تبنى بشكل أساسي على أفكار </w:t>
      </w:r>
      <w:proofErr w:type="spellStart"/>
      <w:r w:rsidRPr="00DF0263">
        <w:rPr>
          <w:rFonts w:ascii="Simplified Arabic" w:hAnsi="Simplified Arabic" w:cs="Simplified Arabic"/>
          <w:sz w:val="24"/>
          <w:szCs w:val="24"/>
          <w:rtl/>
          <w:lang w:val="en-US"/>
        </w:rPr>
        <w:t>شومبيتريان</w:t>
      </w:r>
      <w:proofErr w:type="spellEnd"/>
      <w:r w:rsidRPr="00DF0263">
        <w:rPr>
          <w:rFonts w:ascii="Simplified Arabic" w:hAnsi="Simplified Arabic" w:cs="Simplified Arabic"/>
          <w:sz w:val="24"/>
          <w:szCs w:val="24"/>
          <w:rtl/>
          <w:lang w:val="en-US"/>
        </w:rPr>
        <w:t xml:space="preserve"> على اعتبار أنها تتعلق بالوعود والأفكار فقط (</w:t>
      </w:r>
      <w:r w:rsidRPr="00DF0263">
        <w:rPr>
          <w:rFonts w:ascii="Simplified Arabic" w:hAnsi="Simplified Arabic" w:cs="Simplified Arabic"/>
          <w:sz w:val="24"/>
          <w:szCs w:val="24"/>
          <w:lang w:val="en-US"/>
        </w:rPr>
        <w:t>Thurber</w:t>
      </w:r>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1995</w:t>
      </w:r>
      <w:r w:rsidRPr="00DF0263">
        <w:rPr>
          <w:rFonts w:ascii="Simplified Arabic" w:hAnsi="Simplified Arabic" w:cs="Simplified Arabic"/>
          <w:sz w:val="24"/>
          <w:szCs w:val="24"/>
          <w:rtl/>
          <w:lang w:val="en-US"/>
        </w:rPr>
        <w:t xml:space="preserve">). وقد تجلى هذا بوضوح في الحملات الانتخابية لمرشحي مجلس الشعب ورئاسة الجمهورية ومجالس الإدارة المحلية من خلال إطلاق عدد كبير جداً من الشعارات والوعود والآمال الانتخابية كقيمة مستقبلية يمكن للناخب الحصول عليها في حال إعطاء صوته لهذا المرشح أو الحزب السياسي بعينه، إلا أن هذا لا يضمن لهذا الناخب اكتمال عملية تبادل القيمة، فالوعد المستقبلي يبقى تحقيقه مرهوناً بنجاح </w:t>
      </w:r>
      <w:r w:rsidRPr="00DF0263">
        <w:rPr>
          <w:rFonts w:ascii="Simplified Arabic" w:hAnsi="Simplified Arabic" w:cs="Simplified Arabic"/>
          <w:sz w:val="24"/>
          <w:szCs w:val="24"/>
          <w:rtl/>
          <w:lang w:val="en-US"/>
        </w:rPr>
        <w:lastRenderedPageBreak/>
        <w:t>التفاعلات السياسية اللاحقة وهي في حالتنا التفاعل البرلماني داخل مجلس الشعب، والتفاعل الحكومي. والحالة هكذا يقوم السياسيون ببيع الأمل (</w:t>
      </w:r>
      <w:r w:rsidRPr="00DF0263">
        <w:rPr>
          <w:rFonts w:ascii="Simplified Arabic" w:hAnsi="Simplified Arabic" w:cs="Simplified Arabic"/>
          <w:sz w:val="24"/>
          <w:szCs w:val="24"/>
          <w:lang w:val="en-US" w:bidi="ar-EG"/>
        </w:rPr>
        <w:t>O'Shaughnessy</w:t>
      </w:r>
      <w:r w:rsidRPr="00DF0263">
        <w:rPr>
          <w:rFonts w:ascii="Simplified Arabic" w:hAnsi="Simplified Arabic" w:cs="Simplified Arabic"/>
          <w:sz w:val="24"/>
          <w:szCs w:val="24"/>
          <w:rtl/>
          <w:lang w:val="en-US" w:bidi="ar-EG"/>
        </w:rPr>
        <w:t xml:space="preserve">, </w:t>
      </w:r>
      <w:r w:rsidRPr="00DF0263">
        <w:rPr>
          <w:rFonts w:ascii="Simplified Arabic" w:hAnsi="Simplified Arabic" w:cs="Simplified Arabic"/>
          <w:sz w:val="24"/>
          <w:szCs w:val="24"/>
          <w:lang w:val="en-US" w:bidi="ar-EG"/>
        </w:rPr>
        <w:t>1990</w:t>
      </w:r>
      <w:r w:rsidRPr="00DF0263">
        <w:rPr>
          <w:rFonts w:ascii="Simplified Arabic" w:hAnsi="Simplified Arabic" w:cs="Simplified Arabic"/>
          <w:sz w:val="24"/>
          <w:szCs w:val="24"/>
          <w:rtl/>
          <w:lang w:val="en-US"/>
        </w:rPr>
        <w:t>) ويقوم الناخبون باستثمار هذا الأمل (</w:t>
      </w:r>
      <w:r w:rsidRPr="00DF0263">
        <w:rPr>
          <w:rFonts w:ascii="Simplified Arabic" w:hAnsi="Simplified Arabic" w:cs="Simplified Arabic"/>
          <w:sz w:val="24"/>
          <w:szCs w:val="24"/>
          <w:lang w:val="en-US"/>
        </w:rPr>
        <w:t>2001</w:t>
      </w:r>
      <w:r w:rsidRPr="00DF0263">
        <w:rPr>
          <w:rFonts w:ascii="Simplified Arabic" w:hAnsi="Simplified Arabic" w:cs="Simplified Arabic"/>
          <w:sz w:val="24"/>
          <w:szCs w:val="24"/>
          <w:rtl/>
          <w:lang w:val="en-US"/>
        </w:rPr>
        <w:t xml:space="preserve">, </w:t>
      </w:r>
      <w:proofErr w:type="spellStart"/>
      <w:r w:rsidRPr="00DF0263">
        <w:rPr>
          <w:rFonts w:ascii="Simplified Arabic" w:hAnsi="Simplified Arabic" w:cs="Simplified Arabic"/>
          <w:sz w:val="24"/>
          <w:szCs w:val="24"/>
          <w:lang w:val="en-US"/>
        </w:rPr>
        <w:t>Dermody</w:t>
      </w:r>
      <w:proofErr w:type="spellEnd"/>
      <w:r w:rsidRPr="00DF0263">
        <w:rPr>
          <w:rFonts w:ascii="Simplified Arabic" w:hAnsi="Simplified Arabic" w:cs="Simplified Arabic"/>
          <w:sz w:val="24"/>
          <w:szCs w:val="24"/>
          <w:lang w:val="en-US"/>
        </w:rPr>
        <w:t xml:space="preserve"> and Scullion</w:t>
      </w:r>
      <w:r w:rsidRPr="00DF0263">
        <w:rPr>
          <w:rFonts w:ascii="Simplified Arabic" w:hAnsi="Simplified Arabic" w:cs="Simplified Arabic"/>
          <w:sz w:val="24"/>
          <w:szCs w:val="24"/>
          <w:rtl/>
          <w:lang w:val="en-US"/>
        </w:rPr>
        <w:t>). إن الوعود السياسية تظهر نفسها من خلال الصورة الذهنية للحزب أو عقيدته الفكرية ومن خلال خصائص المرشحين التي تظهر للجمهور ومن خلال مواقف سياسية محددة (</w:t>
      </w:r>
      <w:r w:rsidRPr="00DF0263">
        <w:rPr>
          <w:rFonts w:ascii="Simplified Arabic" w:hAnsi="Simplified Arabic" w:cs="Simplified Arabic"/>
          <w:sz w:val="24"/>
          <w:szCs w:val="24"/>
          <w:lang w:val="en-US"/>
        </w:rPr>
        <w:t>2002</w:t>
      </w:r>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Wring</w:t>
      </w:r>
      <w:r w:rsidRPr="00DF0263">
        <w:rPr>
          <w:rFonts w:ascii="Simplified Arabic" w:hAnsi="Simplified Arabic" w:cs="Simplified Arabic"/>
          <w:sz w:val="24"/>
          <w:szCs w:val="24"/>
          <w:rtl/>
          <w:lang w:val="en-US"/>
        </w:rPr>
        <w:t>). ويمكن اعتبار هيكل العرض السياسي هذا كعلامة تجارية (</w:t>
      </w:r>
      <w:r w:rsidRPr="00DF0263">
        <w:rPr>
          <w:rFonts w:ascii="Simplified Arabic" w:hAnsi="Simplified Arabic" w:cs="Simplified Arabic"/>
          <w:sz w:val="24"/>
          <w:szCs w:val="24"/>
          <w:lang w:val="en-US"/>
        </w:rPr>
        <w:t>2009</w:t>
      </w:r>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Smith and French</w:t>
      </w:r>
      <w:r w:rsidRPr="00DF0263">
        <w:rPr>
          <w:rFonts w:ascii="Simplified Arabic" w:hAnsi="Simplified Arabic" w:cs="Simplified Arabic"/>
          <w:sz w:val="24"/>
          <w:szCs w:val="24"/>
          <w:rtl/>
          <w:lang w:val="en-US"/>
        </w:rPr>
        <w:t>) تقوم بإعادة تجميع مختلف مكونات العرض في حزمة واحدة (</w:t>
      </w:r>
      <w:r w:rsidRPr="00DF0263">
        <w:rPr>
          <w:rFonts w:ascii="Simplified Arabic" w:hAnsi="Simplified Arabic" w:cs="Simplified Arabic"/>
          <w:sz w:val="24"/>
          <w:szCs w:val="24"/>
          <w:lang w:val="en-US"/>
        </w:rPr>
        <w:t>1996</w:t>
      </w:r>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Lock and Harris</w:t>
      </w:r>
      <w:r w:rsidRPr="00DF0263">
        <w:rPr>
          <w:rFonts w:ascii="Simplified Arabic" w:hAnsi="Simplified Arabic" w:cs="Simplified Arabic"/>
          <w:sz w:val="24"/>
          <w:szCs w:val="24"/>
          <w:rtl/>
          <w:lang w:val="en-US"/>
        </w:rPr>
        <w:t>). يمكن اعتبار عناصر تلك التفاعلات تتشكل من خلال إشاراتٍ سياسية لذلك تكون التبادلات رمزية واجتماعية (</w:t>
      </w:r>
      <w:r w:rsidRPr="00DF0263">
        <w:rPr>
          <w:rFonts w:ascii="Simplified Arabic" w:hAnsi="Simplified Arabic" w:cs="Simplified Arabic"/>
          <w:sz w:val="24"/>
          <w:szCs w:val="24"/>
          <w:lang w:val="en-US"/>
        </w:rPr>
        <w:t>2002</w:t>
      </w:r>
      <w:r w:rsidRPr="00DF0263">
        <w:rPr>
          <w:rFonts w:ascii="Simplified Arabic" w:hAnsi="Simplified Arabic" w:cs="Simplified Arabic"/>
          <w:sz w:val="24"/>
          <w:szCs w:val="24"/>
          <w:rtl/>
          <w:lang w:val="en-US"/>
        </w:rPr>
        <w:t xml:space="preserve">, </w:t>
      </w:r>
      <w:proofErr w:type="spellStart"/>
      <w:r w:rsidRPr="00DF0263">
        <w:rPr>
          <w:rFonts w:ascii="Simplified Arabic" w:hAnsi="Simplified Arabic" w:cs="Simplified Arabic"/>
          <w:sz w:val="24"/>
          <w:szCs w:val="24"/>
          <w:lang w:val="en-US"/>
        </w:rPr>
        <w:t>Axford</w:t>
      </w:r>
      <w:proofErr w:type="spellEnd"/>
      <w:r w:rsidRPr="00DF0263">
        <w:rPr>
          <w:rFonts w:ascii="Simplified Arabic" w:hAnsi="Simplified Arabic" w:cs="Simplified Arabic"/>
          <w:sz w:val="24"/>
          <w:szCs w:val="24"/>
          <w:lang w:val="en-US"/>
        </w:rPr>
        <w:t xml:space="preserve"> and Huggins</w:t>
      </w:r>
      <w:r w:rsidRPr="00DF0263">
        <w:rPr>
          <w:rFonts w:ascii="Simplified Arabic" w:hAnsi="Simplified Arabic" w:cs="Simplified Arabic"/>
          <w:sz w:val="24"/>
          <w:szCs w:val="24"/>
          <w:rtl/>
          <w:lang w:val="en-US"/>
        </w:rPr>
        <w:t xml:space="preserve">). </w:t>
      </w:r>
      <w:r w:rsidR="000F6AC4" w:rsidRPr="00DF0263">
        <w:rPr>
          <w:rFonts w:ascii="Simplified Arabic" w:hAnsi="Simplified Arabic" w:cs="Simplified Arabic"/>
          <w:sz w:val="24"/>
          <w:szCs w:val="24"/>
          <w:rtl/>
          <w:lang w:val="en-US"/>
        </w:rPr>
        <w:t>تُعدّ</w:t>
      </w:r>
      <w:r w:rsidRPr="00DF0263">
        <w:rPr>
          <w:rFonts w:ascii="Simplified Arabic" w:hAnsi="Simplified Arabic" w:cs="Simplified Arabic"/>
          <w:sz w:val="24"/>
          <w:szCs w:val="24"/>
          <w:rtl/>
          <w:lang w:val="en-US"/>
        </w:rPr>
        <w:t xml:space="preserve"> هذه الرمزية </w:t>
      </w:r>
      <w:r w:rsidR="00292EE4" w:rsidRPr="00DF0263">
        <w:rPr>
          <w:rFonts w:ascii="Simplified Arabic" w:hAnsi="Simplified Arabic" w:cs="Simplified Arabic"/>
          <w:sz w:val="24"/>
          <w:szCs w:val="24"/>
          <w:rtl/>
          <w:lang w:val="en-US"/>
        </w:rPr>
        <w:t>بالنسبة إلى ال</w:t>
      </w:r>
      <w:r w:rsidRPr="00DF0263">
        <w:rPr>
          <w:rFonts w:ascii="Simplified Arabic" w:hAnsi="Simplified Arabic" w:cs="Simplified Arabic"/>
          <w:sz w:val="24"/>
          <w:szCs w:val="24"/>
          <w:rtl/>
          <w:lang w:val="en-US"/>
        </w:rPr>
        <w:t xml:space="preserve">ناخبين والمرشحين عنصراً في العرض السياسي في حين أنه </w:t>
      </w:r>
      <w:r w:rsidR="00292EE4" w:rsidRPr="00DF0263">
        <w:rPr>
          <w:rFonts w:ascii="Simplified Arabic" w:hAnsi="Simplified Arabic" w:cs="Simplified Arabic"/>
          <w:sz w:val="24"/>
          <w:szCs w:val="24"/>
          <w:rtl/>
          <w:lang w:val="en-US"/>
        </w:rPr>
        <w:t>بالنسبة إلى ال</w:t>
      </w:r>
      <w:r w:rsidRPr="00DF0263">
        <w:rPr>
          <w:rFonts w:ascii="Simplified Arabic" w:hAnsi="Simplified Arabic" w:cs="Simplified Arabic"/>
          <w:sz w:val="24"/>
          <w:szCs w:val="24"/>
          <w:rtl/>
          <w:lang w:val="en-US"/>
        </w:rPr>
        <w:t xml:space="preserve">عملية الانتخابية تمثل تلك الرمزية معنى مرتبطاً بكل ناخب </w:t>
      </w:r>
      <w:r w:rsidR="00292EE4" w:rsidRPr="00DF0263">
        <w:rPr>
          <w:rFonts w:ascii="Simplified Arabic" w:hAnsi="Simplified Arabic" w:cs="Simplified Arabic"/>
          <w:sz w:val="24"/>
          <w:szCs w:val="24"/>
          <w:rtl/>
          <w:lang w:val="en-US"/>
        </w:rPr>
        <w:t xml:space="preserve">بالنسبة إلى </w:t>
      </w:r>
      <w:r w:rsidRPr="00DF0263">
        <w:rPr>
          <w:rFonts w:ascii="Simplified Arabic" w:hAnsi="Simplified Arabic" w:cs="Simplified Arabic"/>
          <w:sz w:val="24"/>
          <w:szCs w:val="24"/>
          <w:rtl/>
          <w:lang w:val="en-US"/>
        </w:rPr>
        <w:t>أداء صوته في الانتخابات لحزب بعينه أو مرشح بعينه أو قضية بعينها (</w:t>
      </w:r>
      <w:r w:rsidRPr="00DF0263">
        <w:rPr>
          <w:rFonts w:ascii="Simplified Arabic" w:hAnsi="Simplified Arabic" w:cs="Simplified Arabic"/>
          <w:sz w:val="24"/>
          <w:szCs w:val="24"/>
          <w:lang w:val="en-US"/>
        </w:rPr>
        <w:t>2009</w:t>
      </w:r>
      <w:r w:rsidRPr="00DF0263">
        <w:rPr>
          <w:rFonts w:ascii="Simplified Arabic" w:hAnsi="Simplified Arabic" w:cs="Simplified Arabic"/>
          <w:sz w:val="24"/>
          <w:szCs w:val="24"/>
          <w:rtl/>
          <w:lang w:val="en-US"/>
        </w:rPr>
        <w:t xml:space="preserve">, </w:t>
      </w:r>
      <w:proofErr w:type="spellStart"/>
      <w:r w:rsidRPr="00DF0263">
        <w:rPr>
          <w:rFonts w:ascii="Simplified Arabic" w:hAnsi="Simplified Arabic" w:cs="Simplified Arabic"/>
          <w:sz w:val="24"/>
          <w:szCs w:val="24"/>
          <w:lang w:val="en-US"/>
        </w:rPr>
        <w:t>Moufahim</w:t>
      </w:r>
      <w:proofErr w:type="spellEnd"/>
      <w:r w:rsidRPr="00DF0263">
        <w:rPr>
          <w:rFonts w:ascii="Simplified Arabic" w:hAnsi="Simplified Arabic" w:cs="Simplified Arabic"/>
          <w:sz w:val="24"/>
          <w:szCs w:val="24"/>
          <w:lang w:val="en-US"/>
        </w:rPr>
        <w:t xml:space="preserve"> and Lim</w:t>
      </w:r>
      <w:r w:rsidRPr="00DF0263">
        <w:rPr>
          <w:rFonts w:ascii="Simplified Arabic" w:hAnsi="Simplified Arabic" w:cs="Simplified Arabic"/>
          <w:sz w:val="24"/>
          <w:szCs w:val="24"/>
          <w:rtl/>
          <w:lang w:val="en-US"/>
        </w:rPr>
        <w:t xml:space="preserve">). </w:t>
      </w:r>
    </w:p>
    <w:p w:rsidR="0084405F" w:rsidRPr="00DF0263" w:rsidRDefault="0084405F" w:rsidP="00DF0263">
      <w:pPr>
        <w:bidi/>
        <w:spacing w:after="0" w:line="240" w:lineRule="auto"/>
        <w:ind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val="en-US"/>
        </w:rPr>
        <w:tab/>
      </w:r>
      <w:r w:rsidR="00876462" w:rsidRPr="00DF0263">
        <w:rPr>
          <w:rFonts w:ascii="Simplified Arabic" w:hAnsi="Simplified Arabic" w:cs="Simplified Arabic"/>
          <w:sz w:val="24"/>
          <w:szCs w:val="24"/>
          <w:rtl/>
          <w:lang w:val="en-US"/>
        </w:rPr>
        <w:t>و</w:t>
      </w:r>
      <w:r w:rsidRPr="00DF0263">
        <w:rPr>
          <w:rFonts w:ascii="Simplified Arabic" w:hAnsi="Simplified Arabic" w:cs="Simplified Arabic"/>
          <w:sz w:val="24"/>
          <w:szCs w:val="24"/>
          <w:rtl/>
          <w:lang w:val="en-US"/>
        </w:rPr>
        <w:t>في الوقت الذي تهتم فيه التبادلات التجارية باستخراج العروض من خلال صناعة القرار الفردي، فإن التفاعلات الانتخابية تبنى على أساس صناعة القرار التجميعي، قرار</w:t>
      </w:r>
      <w:r w:rsidR="00B278A3" w:rsidRPr="00DF0263">
        <w:rPr>
          <w:rFonts w:ascii="Simplified Arabic" w:hAnsi="Simplified Arabic" w:cs="Simplified Arabic"/>
          <w:sz w:val="24"/>
          <w:szCs w:val="24"/>
          <w:rtl/>
          <w:lang w:val="en-US"/>
        </w:rPr>
        <w:t xml:space="preserve">ات المشترين تصنع إما بشكل فردي </w:t>
      </w:r>
      <w:r w:rsidRPr="00DF0263">
        <w:rPr>
          <w:rFonts w:ascii="Simplified Arabic" w:hAnsi="Simplified Arabic" w:cs="Simplified Arabic"/>
          <w:sz w:val="24"/>
          <w:szCs w:val="24"/>
          <w:rtl/>
          <w:lang w:val="en-US"/>
        </w:rPr>
        <w:t>و</w:t>
      </w:r>
      <w:r w:rsidR="00B278A3" w:rsidRPr="00DF0263">
        <w:rPr>
          <w:rFonts w:ascii="Simplified Arabic" w:hAnsi="Simplified Arabic" w:cs="Simplified Arabic"/>
          <w:sz w:val="24"/>
          <w:szCs w:val="24"/>
          <w:rtl/>
          <w:lang w:val="en-US"/>
        </w:rPr>
        <w:t>إما</w:t>
      </w:r>
      <w:r w:rsidRPr="00DF0263">
        <w:rPr>
          <w:rFonts w:ascii="Simplified Arabic" w:hAnsi="Simplified Arabic" w:cs="Simplified Arabic"/>
          <w:sz w:val="24"/>
          <w:szCs w:val="24"/>
          <w:rtl/>
          <w:lang w:val="en-US"/>
        </w:rPr>
        <w:t xml:space="preserve"> من خلال جماعة محددة مثل العائلة أو قسم المشتريات في منظمة تجارية ما، في حين أن القرارات السياسية تصنع من قبل جميع الناخبين المشاركين في الانتخابات. </w:t>
      </w:r>
      <w:r w:rsidR="00876462" w:rsidRPr="00DF0263">
        <w:rPr>
          <w:rFonts w:ascii="Simplified Arabic" w:hAnsi="Simplified Arabic" w:cs="Simplified Arabic"/>
          <w:sz w:val="24"/>
          <w:szCs w:val="24"/>
          <w:rtl/>
          <w:lang w:val="en-US"/>
        </w:rPr>
        <w:t xml:space="preserve">فقد </w:t>
      </w:r>
      <w:r w:rsidRPr="00DF0263">
        <w:rPr>
          <w:rFonts w:ascii="Simplified Arabic" w:hAnsi="Simplified Arabic" w:cs="Simplified Arabic"/>
          <w:sz w:val="24"/>
          <w:szCs w:val="24"/>
          <w:rtl/>
          <w:lang w:val="en-US"/>
        </w:rPr>
        <w:t xml:space="preserve">تم تحويل القرارات التجميعية للناخبين </w:t>
      </w:r>
      <w:r w:rsidR="00876462" w:rsidRPr="00DF0263">
        <w:rPr>
          <w:rFonts w:ascii="Simplified Arabic" w:hAnsi="Simplified Arabic" w:cs="Simplified Arabic"/>
          <w:sz w:val="24"/>
          <w:szCs w:val="24"/>
          <w:rtl/>
          <w:lang w:val="en-US"/>
        </w:rPr>
        <w:t xml:space="preserve">السوريين </w:t>
      </w:r>
      <w:r w:rsidRPr="00DF0263">
        <w:rPr>
          <w:rFonts w:ascii="Simplified Arabic" w:hAnsi="Simplified Arabic" w:cs="Simplified Arabic"/>
          <w:sz w:val="24"/>
          <w:szCs w:val="24"/>
          <w:rtl/>
          <w:lang w:val="en-US"/>
        </w:rPr>
        <w:t xml:space="preserve">إلى </w:t>
      </w:r>
      <w:r w:rsidR="00876462" w:rsidRPr="00DF0263">
        <w:rPr>
          <w:rFonts w:ascii="Simplified Arabic" w:hAnsi="Simplified Arabic" w:cs="Simplified Arabic"/>
          <w:sz w:val="24"/>
          <w:szCs w:val="24"/>
          <w:rtl/>
          <w:lang w:val="en-US"/>
        </w:rPr>
        <w:t xml:space="preserve">أعضاء </w:t>
      </w:r>
      <w:r w:rsidRPr="00DF0263">
        <w:rPr>
          <w:rFonts w:ascii="Simplified Arabic" w:hAnsi="Simplified Arabic" w:cs="Simplified Arabic"/>
          <w:sz w:val="24"/>
          <w:szCs w:val="24"/>
          <w:rtl/>
          <w:lang w:val="en-US"/>
        </w:rPr>
        <w:t xml:space="preserve">في </w:t>
      </w:r>
      <w:r w:rsidR="00876462" w:rsidRPr="00DF0263">
        <w:rPr>
          <w:rFonts w:ascii="Simplified Arabic" w:hAnsi="Simplified Arabic" w:cs="Simplified Arabic"/>
          <w:sz w:val="24"/>
          <w:szCs w:val="24"/>
          <w:rtl/>
          <w:lang w:val="en-US"/>
        </w:rPr>
        <w:t xml:space="preserve">مجلس الشعب، وإلى انتخاب السيد الرئيس بشار الأسد رئيساً للجمهورية، وإلى انتخاب </w:t>
      </w:r>
      <w:r w:rsidR="00876462" w:rsidRPr="00DF0263">
        <w:rPr>
          <w:rFonts w:ascii="Simplified Arabic" w:hAnsi="Simplified Arabic" w:cs="Simplified Arabic"/>
          <w:sz w:val="24"/>
          <w:szCs w:val="24"/>
          <w:lang w:val="en-US"/>
        </w:rPr>
        <w:t>18478</w:t>
      </w:r>
      <w:r w:rsidR="00876462" w:rsidRPr="00DF0263">
        <w:rPr>
          <w:rFonts w:ascii="Simplified Arabic" w:hAnsi="Simplified Arabic" w:cs="Simplified Arabic"/>
          <w:sz w:val="24"/>
          <w:szCs w:val="24"/>
          <w:rtl/>
          <w:lang w:val="en-US"/>
        </w:rPr>
        <w:t xml:space="preserve"> عضواً في مجالس الإدارة المحلية</w:t>
      </w:r>
      <w:r w:rsidRPr="00DF0263">
        <w:rPr>
          <w:rFonts w:ascii="Simplified Arabic" w:hAnsi="Simplified Arabic" w:cs="Simplified Arabic"/>
          <w:sz w:val="24"/>
          <w:szCs w:val="24"/>
          <w:rtl/>
          <w:lang w:val="en-US"/>
        </w:rPr>
        <w:t>. والحالة هكذا تقدم التفاعلات الانتخابية آلية لتحويل كلية ا</w:t>
      </w:r>
      <w:r w:rsidR="00876462" w:rsidRPr="00DF0263">
        <w:rPr>
          <w:rFonts w:ascii="Simplified Arabic" w:hAnsi="Simplified Arabic" w:cs="Simplified Arabic"/>
          <w:sz w:val="24"/>
          <w:szCs w:val="24"/>
          <w:rtl/>
          <w:lang w:val="en-US"/>
        </w:rPr>
        <w:t xml:space="preserve">لأصوات في انتخابات ما إلى سلطة </w:t>
      </w:r>
      <w:r w:rsidRPr="00DF0263">
        <w:rPr>
          <w:rFonts w:ascii="Simplified Arabic" w:hAnsi="Simplified Arabic" w:cs="Simplified Arabic"/>
          <w:sz w:val="24"/>
          <w:szCs w:val="24"/>
          <w:rtl/>
          <w:lang w:val="en-US"/>
        </w:rPr>
        <w:t>يتم التعبير عنها من خلال تفويض ممنوح لأعضاء حزبيين وسياسيين محددين أو إلى حزب كامل بعينه</w:t>
      </w:r>
      <w:r w:rsidR="00876462" w:rsidRPr="00DF0263">
        <w:rPr>
          <w:rFonts w:ascii="Simplified Arabic" w:hAnsi="Simplified Arabic" w:cs="Simplified Arabic"/>
          <w:sz w:val="24"/>
          <w:szCs w:val="24"/>
          <w:rtl/>
          <w:lang w:val="en-US"/>
        </w:rPr>
        <w:t xml:space="preserve">، مثلما حصل في انتخابات مجلس الشعب الأخيرة حيث حصل حزب البعث العربي الاشتراكي على أغلبية مقاعد مجلس الشعب، وهو ما سمح له </w:t>
      </w:r>
      <w:r w:rsidRPr="00DF0263">
        <w:rPr>
          <w:rFonts w:ascii="Simplified Arabic" w:hAnsi="Simplified Arabic" w:cs="Simplified Arabic"/>
          <w:sz w:val="24"/>
          <w:szCs w:val="24"/>
          <w:rtl/>
          <w:lang w:val="en-US"/>
        </w:rPr>
        <w:t xml:space="preserve">بتشكيل </w:t>
      </w:r>
      <w:r w:rsidR="00876462" w:rsidRPr="00DF0263">
        <w:rPr>
          <w:rFonts w:ascii="Simplified Arabic" w:hAnsi="Simplified Arabic" w:cs="Simplified Arabic"/>
          <w:sz w:val="24"/>
          <w:szCs w:val="24"/>
          <w:rtl/>
          <w:lang w:val="en-US"/>
        </w:rPr>
        <w:t>ال</w:t>
      </w:r>
      <w:r w:rsidRPr="00DF0263">
        <w:rPr>
          <w:rFonts w:ascii="Simplified Arabic" w:hAnsi="Simplified Arabic" w:cs="Simplified Arabic"/>
          <w:sz w:val="24"/>
          <w:szCs w:val="24"/>
          <w:rtl/>
          <w:lang w:val="en-US"/>
        </w:rPr>
        <w:t xml:space="preserve">حكومة </w:t>
      </w:r>
      <w:r w:rsidR="00876462" w:rsidRPr="00DF0263">
        <w:rPr>
          <w:rFonts w:ascii="Simplified Arabic" w:hAnsi="Simplified Arabic" w:cs="Simplified Arabic"/>
          <w:sz w:val="24"/>
          <w:szCs w:val="24"/>
          <w:rtl/>
          <w:lang w:val="en-US"/>
        </w:rPr>
        <w:t>لاحقاً</w:t>
      </w:r>
      <w:r w:rsidRPr="00DF0263">
        <w:rPr>
          <w:rFonts w:ascii="Simplified Arabic" w:hAnsi="Simplified Arabic" w:cs="Simplified Arabic"/>
          <w:sz w:val="24"/>
          <w:szCs w:val="24"/>
          <w:rtl/>
          <w:lang w:val="en-US"/>
        </w:rPr>
        <w:t xml:space="preserve">. </w:t>
      </w:r>
    </w:p>
    <w:p w:rsidR="00860705" w:rsidRPr="00DF0263" w:rsidRDefault="00CD28E4"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إن نجاح </w:t>
      </w:r>
      <w:r w:rsidR="090F1683" w:rsidRPr="00DF0263">
        <w:rPr>
          <w:rFonts w:ascii="Simplified Arabic" w:hAnsi="Simplified Arabic" w:cs="Simplified Arabic"/>
          <w:sz w:val="24"/>
          <w:szCs w:val="24"/>
          <w:rtl/>
          <w:lang w:val="en-US" w:bidi="ar-SY"/>
        </w:rPr>
        <w:t xml:space="preserve">تبادل </w:t>
      </w:r>
      <w:r w:rsidRPr="00DF0263">
        <w:rPr>
          <w:rFonts w:ascii="Simplified Arabic" w:hAnsi="Simplified Arabic" w:cs="Simplified Arabic"/>
          <w:sz w:val="24"/>
          <w:szCs w:val="24"/>
          <w:rtl/>
          <w:lang w:val="en-US" w:bidi="ar-SY"/>
        </w:rPr>
        <w:t>ا</w:t>
      </w:r>
      <w:r w:rsidR="090F1683" w:rsidRPr="00DF0263">
        <w:rPr>
          <w:rFonts w:ascii="Simplified Arabic" w:hAnsi="Simplified Arabic" w:cs="Simplified Arabic"/>
          <w:sz w:val="24"/>
          <w:szCs w:val="24"/>
          <w:rtl/>
          <w:lang w:val="en-US" w:bidi="ar-SY"/>
        </w:rPr>
        <w:t xml:space="preserve">لقيمة في السوق السياسية السورية متكل على ثلاثة عناصر: الأول </w:t>
      </w:r>
      <w:r w:rsidRPr="00DF0263">
        <w:rPr>
          <w:rFonts w:ascii="Simplified Arabic" w:hAnsi="Simplified Arabic" w:cs="Simplified Arabic"/>
          <w:sz w:val="24"/>
          <w:szCs w:val="24"/>
          <w:rtl/>
          <w:lang w:val="en-US" w:bidi="ar-SY"/>
        </w:rPr>
        <w:t xml:space="preserve">هو نتيجة </w:t>
      </w:r>
      <w:r w:rsidR="090F1683" w:rsidRPr="00DF0263">
        <w:rPr>
          <w:rFonts w:ascii="Simplified Arabic" w:hAnsi="Simplified Arabic" w:cs="Simplified Arabic"/>
          <w:sz w:val="24"/>
          <w:szCs w:val="24"/>
          <w:rtl/>
          <w:lang w:val="en-US" w:bidi="ar-SY"/>
        </w:rPr>
        <w:t>مجمعة</w:t>
      </w:r>
      <w:r w:rsidRPr="00DF0263">
        <w:rPr>
          <w:rFonts w:ascii="Simplified Arabic" w:hAnsi="Simplified Arabic" w:cs="Simplified Arabic"/>
          <w:sz w:val="24"/>
          <w:szCs w:val="24"/>
          <w:rtl/>
          <w:lang w:val="en-US" w:bidi="ar-SY"/>
        </w:rPr>
        <w:t xml:space="preserve"> للانتخابات التي تتيح للمرشح تمثيل الناخب في البرلمان، الثاني هو نتيجة </w:t>
      </w:r>
      <w:r w:rsidR="090F1683" w:rsidRPr="00DF0263">
        <w:rPr>
          <w:rFonts w:ascii="Simplified Arabic" w:hAnsi="Simplified Arabic" w:cs="Simplified Arabic"/>
          <w:sz w:val="24"/>
          <w:szCs w:val="24"/>
          <w:rtl/>
          <w:lang w:val="en-US" w:bidi="ar-SY"/>
        </w:rPr>
        <w:t xml:space="preserve">ناجحة للمفاوضات في البرلمان مع الممثلين الآخرين المنتخبين </w:t>
      </w:r>
      <w:r w:rsidRPr="00DF0263">
        <w:rPr>
          <w:rFonts w:ascii="Simplified Arabic" w:hAnsi="Simplified Arabic" w:cs="Simplified Arabic"/>
          <w:sz w:val="24"/>
          <w:szCs w:val="24"/>
          <w:rtl/>
          <w:lang w:val="en-US" w:bidi="ar-SY"/>
        </w:rPr>
        <w:t>ل</w:t>
      </w:r>
      <w:r w:rsidR="090F1683" w:rsidRPr="00DF0263">
        <w:rPr>
          <w:rFonts w:ascii="Simplified Arabic" w:hAnsi="Simplified Arabic" w:cs="Simplified Arabic"/>
          <w:sz w:val="24"/>
          <w:szCs w:val="24"/>
          <w:rtl/>
          <w:lang w:val="en-US" w:bidi="ar-SY"/>
        </w:rPr>
        <w:t>تقدم الدعم الكافي لتمرير مشاريع القوانين والتشريعات، وأخيراً الظروف البيئية التي تسمح للحكومة أن ينفذ تلك التشريعات</w:t>
      </w:r>
      <w:r w:rsidR="00537ACF" w:rsidRPr="00DF0263">
        <w:rPr>
          <w:rFonts w:ascii="Simplified Arabic" w:hAnsi="Simplified Arabic" w:cs="Simplified Arabic"/>
          <w:sz w:val="24"/>
          <w:szCs w:val="24"/>
          <w:rtl/>
          <w:lang w:val="en-US" w:bidi="ar-SY"/>
        </w:rPr>
        <w:t xml:space="preserve"> </w:t>
      </w:r>
      <w:r w:rsidR="090F1683" w:rsidRPr="00DF0263">
        <w:rPr>
          <w:rFonts w:ascii="Simplified Arabic" w:hAnsi="Simplified Arabic" w:cs="Simplified Arabic"/>
          <w:sz w:val="24"/>
          <w:szCs w:val="24"/>
          <w:rtl/>
          <w:lang w:val="en-US" w:bidi="ar-SY"/>
        </w:rPr>
        <w:t>لمبادلة القيمة مع المواطنين والمرتبطة بالدعم الانتخابي الأولي الذي قدموه.</w:t>
      </w:r>
    </w:p>
    <w:p w:rsidR="000004A9" w:rsidRPr="00DF0263" w:rsidRDefault="4248B5DC" w:rsidP="00DF0263">
      <w:pPr>
        <w:pStyle w:val="a3"/>
        <w:bidi/>
        <w:spacing w:after="0" w:line="240" w:lineRule="auto"/>
        <w:ind w:left="0" w:firstLine="565"/>
        <w:jc w:val="both"/>
        <w:rPr>
          <w:rFonts w:ascii="Simplified Arabic" w:hAnsi="Simplified Arabic" w:cs="Simplified Arabic"/>
          <w:sz w:val="24"/>
          <w:szCs w:val="24"/>
          <w:rtl/>
          <w:lang w:bidi="ar-SY"/>
        </w:rPr>
      </w:pPr>
      <w:r w:rsidRPr="00DF0263">
        <w:rPr>
          <w:rFonts w:ascii="Simplified Arabic" w:hAnsi="Simplified Arabic" w:cs="Simplified Arabic"/>
          <w:sz w:val="24"/>
          <w:szCs w:val="24"/>
          <w:rtl/>
          <w:lang w:bidi="ar-SY"/>
        </w:rPr>
        <w:t xml:space="preserve">السوق البرلمانية: </w:t>
      </w:r>
      <w:r w:rsidRPr="00DF0263">
        <w:rPr>
          <w:rFonts w:ascii="Simplified Arabic" w:hAnsi="Simplified Arabic" w:cs="Simplified Arabic"/>
          <w:sz w:val="24"/>
          <w:szCs w:val="24"/>
          <w:rtl/>
          <w:lang w:val="en-US"/>
        </w:rPr>
        <w:t xml:space="preserve">إن نتيجة التفاعل الانتخابي قد تكون غامضة وبحاجة إلى تحديد من خلال المزيد من تبادلات القيمة داخل مجلس الشعب بشكل خاص، فقد </w:t>
      </w:r>
      <w:r w:rsidRPr="00DF0263">
        <w:rPr>
          <w:rFonts w:ascii="Simplified Arabic" w:hAnsi="Simplified Arabic" w:cs="Simplified Arabic"/>
          <w:sz w:val="24"/>
          <w:szCs w:val="24"/>
          <w:rtl/>
          <w:lang w:bidi="ar-SY"/>
        </w:rPr>
        <w:t xml:space="preserve">شارك في الانتخابات الأخيرة التي جرت عام </w:t>
      </w:r>
      <w:r w:rsidRPr="00DF0263">
        <w:rPr>
          <w:rFonts w:ascii="Simplified Arabic" w:hAnsi="Simplified Arabic" w:cs="Simplified Arabic"/>
          <w:sz w:val="24"/>
          <w:szCs w:val="24"/>
          <w:lang w:bidi="ar-SY"/>
        </w:rPr>
        <w:t>2016</w:t>
      </w:r>
      <w:r w:rsidRPr="00DF0263">
        <w:rPr>
          <w:rFonts w:ascii="Simplified Arabic" w:hAnsi="Simplified Arabic" w:cs="Simplified Arabic"/>
          <w:sz w:val="24"/>
          <w:szCs w:val="24"/>
          <w:rtl/>
          <w:lang w:bidi="ar-SY"/>
        </w:rPr>
        <w:t xml:space="preserve"> عشرون حزباً سياسياً، نجح منهم ثمانية أحزاب فقط في الوصول إلى مجلس الشعب، وحصل حزب البعث العربي الاشتراكي على الأغلبية من خلال </w:t>
      </w:r>
      <w:r w:rsidRPr="00DF0263">
        <w:rPr>
          <w:rFonts w:ascii="Simplified Arabic" w:hAnsi="Simplified Arabic" w:cs="Simplified Arabic"/>
          <w:sz w:val="24"/>
          <w:szCs w:val="24"/>
          <w:lang w:bidi="ar-SY"/>
        </w:rPr>
        <w:t>168</w:t>
      </w:r>
      <w:r w:rsidRPr="00DF0263">
        <w:rPr>
          <w:rFonts w:ascii="Simplified Arabic" w:hAnsi="Simplified Arabic" w:cs="Simplified Arabic"/>
          <w:sz w:val="24"/>
          <w:szCs w:val="24"/>
          <w:rtl/>
          <w:lang w:bidi="ar-SY"/>
        </w:rPr>
        <w:t xml:space="preserve"> عضواً في مجلس الشعب، في حين شكل النواب المستقلون الذين </w:t>
      </w:r>
      <w:r w:rsidR="00537ACF" w:rsidRPr="00DF0263">
        <w:rPr>
          <w:rFonts w:ascii="Simplified Arabic" w:hAnsi="Simplified Arabic" w:cs="Simplified Arabic"/>
          <w:sz w:val="24"/>
          <w:szCs w:val="24"/>
          <w:rtl/>
          <w:lang w:bidi="ar-SY"/>
        </w:rPr>
        <w:t>كانوا</w:t>
      </w:r>
      <w:r w:rsidRPr="00DF0263">
        <w:rPr>
          <w:rFonts w:ascii="Simplified Arabic" w:hAnsi="Simplified Arabic" w:cs="Simplified Arabic"/>
          <w:sz w:val="24"/>
          <w:szCs w:val="24"/>
          <w:rtl/>
          <w:lang w:bidi="ar-SY"/>
        </w:rPr>
        <w:t xml:space="preserve"> مرشحين مستقلين </w:t>
      </w:r>
      <w:r w:rsidRPr="00DF0263">
        <w:rPr>
          <w:rFonts w:ascii="Simplified Arabic" w:hAnsi="Simplified Arabic" w:cs="Simplified Arabic"/>
          <w:sz w:val="24"/>
          <w:szCs w:val="24"/>
          <w:lang w:bidi="ar-SY"/>
        </w:rPr>
        <w:t>63</w:t>
      </w:r>
      <w:r w:rsidRPr="00DF0263">
        <w:rPr>
          <w:rFonts w:ascii="Simplified Arabic" w:hAnsi="Simplified Arabic" w:cs="Simplified Arabic"/>
          <w:sz w:val="24"/>
          <w:szCs w:val="24"/>
          <w:rtl/>
          <w:lang w:bidi="ar-SY"/>
        </w:rPr>
        <w:t xml:space="preserve"> نائباً وحصل بقية مرشحي الأحزاب على </w:t>
      </w:r>
      <w:r w:rsidRPr="00DF0263">
        <w:rPr>
          <w:rFonts w:ascii="Simplified Arabic" w:hAnsi="Simplified Arabic" w:cs="Simplified Arabic"/>
          <w:sz w:val="24"/>
          <w:szCs w:val="24"/>
          <w:lang w:bidi="ar-SY"/>
        </w:rPr>
        <w:t>16</w:t>
      </w:r>
      <w:r w:rsidRPr="00DF0263">
        <w:rPr>
          <w:rFonts w:ascii="Simplified Arabic" w:hAnsi="Simplified Arabic" w:cs="Simplified Arabic"/>
          <w:sz w:val="24"/>
          <w:szCs w:val="24"/>
          <w:rtl/>
          <w:lang w:bidi="ar-SY"/>
        </w:rPr>
        <w:t xml:space="preserve"> مقعداً. وقد أكدت المادة الرابعة والسبعين من دستور الجمهورية العربية السورية بأن أعضاء مجلس الشعب يمارسون حقهم في "اقتراح القوانين وتوجيه الأسئلة والاستجوابات للوزارة أو أحد الوزراء وفقاً لأحكام النظام الداخلي للمجلس". </w:t>
      </w:r>
      <w:r w:rsidRPr="00DF0263">
        <w:rPr>
          <w:rFonts w:ascii="Simplified Arabic" w:hAnsi="Simplified Arabic" w:cs="Simplified Arabic"/>
          <w:sz w:val="24"/>
          <w:szCs w:val="24"/>
          <w:rtl/>
          <w:lang w:val="en-US"/>
        </w:rPr>
        <w:t xml:space="preserve">وكانت أولى نتائج التفاعل الانتخابي داخل مجلس الشعب في سورية هي المشاورات لتشكيل وتوزيع المقاعد الحكومية. كما قدم أعضاء مجلس الشعب الدعم لمواقف القيادة السياسية في سورية تجاه قضايا محددة، ومارسوا نظام تحقق وتدقيق للمعلومات الحكومية باعتبار أن أحزاب المعارضة المكلفة بهذا الأمر ما زالت حديثة النشأة. كما شارك مجلس الشعب في استحداث وتعديل والمصادقة على </w:t>
      </w:r>
      <w:r w:rsidRPr="00DF0263">
        <w:rPr>
          <w:rFonts w:ascii="Simplified Arabic" w:hAnsi="Simplified Arabic" w:cs="Simplified Arabic"/>
          <w:sz w:val="24"/>
          <w:szCs w:val="24"/>
          <w:lang w:val="en-US"/>
        </w:rPr>
        <w:t>185</w:t>
      </w:r>
      <w:r w:rsidRPr="00DF0263">
        <w:rPr>
          <w:rFonts w:ascii="Simplified Arabic" w:hAnsi="Simplified Arabic" w:cs="Simplified Arabic"/>
          <w:sz w:val="24"/>
          <w:szCs w:val="24"/>
          <w:rtl/>
          <w:lang w:val="en-US"/>
        </w:rPr>
        <w:t xml:space="preserve"> تشريعاً سواء كان </w:t>
      </w:r>
      <w:r w:rsidRPr="00DF0263">
        <w:rPr>
          <w:rFonts w:ascii="Simplified Arabic" w:hAnsi="Simplified Arabic" w:cs="Simplified Arabic"/>
          <w:sz w:val="24"/>
          <w:szCs w:val="24"/>
          <w:rtl/>
          <w:lang w:val="en-US"/>
        </w:rPr>
        <w:lastRenderedPageBreak/>
        <w:t>قانوناً أو مرسوماً</w:t>
      </w:r>
      <w:r w:rsidR="00B278A3" w:rsidRPr="00DF0263">
        <w:rPr>
          <w:rFonts w:ascii="Simplified Arabic" w:hAnsi="Simplified Arabic" w:cs="Simplified Arabic"/>
          <w:sz w:val="24"/>
          <w:szCs w:val="24"/>
          <w:rtl/>
          <w:lang w:val="en-US"/>
        </w:rPr>
        <w:t>؛</w:t>
      </w:r>
      <w:r w:rsidRPr="00DF0263">
        <w:rPr>
          <w:rFonts w:ascii="Simplified Arabic" w:hAnsi="Simplified Arabic" w:cs="Simplified Arabic"/>
          <w:sz w:val="24"/>
          <w:szCs w:val="24"/>
          <w:rtl/>
          <w:lang w:val="en-US"/>
        </w:rPr>
        <w:t xml:space="preserve"> وهو ما انعكس جلي</w:t>
      </w:r>
      <w:r w:rsidR="00B278A3" w:rsidRPr="00DF0263">
        <w:rPr>
          <w:rFonts w:ascii="Simplified Arabic" w:hAnsi="Simplified Arabic" w:cs="Simplified Arabic"/>
          <w:sz w:val="24"/>
          <w:szCs w:val="24"/>
          <w:rtl/>
          <w:lang w:val="en-US"/>
        </w:rPr>
        <w:t>اً</w:t>
      </w:r>
      <w:r w:rsidRPr="00DF0263">
        <w:rPr>
          <w:rFonts w:ascii="Simplified Arabic" w:hAnsi="Simplified Arabic" w:cs="Simplified Arabic"/>
          <w:sz w:val="24"/>
          <w:szCs w:val="24"/>
          <w:rtl/>
          <w:lang w:val="en-US"/>
        </w:rPr>
        <w:t xml:space="preserve"> في تلبية قسم كبير من الوعود الانتخابية التي كان المرشحون والأحزاب السياسية قد </w:t>
      </w:r>
      <w:r w:rsidR="009B10E6" w:rsidRPr="00DF0263">
        <w:rPr>
          <w:rFonts w:ascii="Simplified Arabic" w:hAnsi="Simplified Arabic" w:cs="Simplified Arabic"/>
          <w:sz w:val="24"/>
          <w:szCs w:val="24"/>
          <w:rtl/>
          <w:lang w:val="en-US"/>
        </w:rPr>
        <w:t>وعدوا</w:t>
      </w:r>
      <w:r w:rsidRPr="00DF0263">
        <w:rPr>
          <w:rFonts w:ascii="Simplified Arabic" w:hAnsi="Simplified Arabic" w:cs="Simplified Arabic"/>
          <w:sz w:val="24"/>
          <w:szCs w:val="24"/>
          <w:rtl/>
          <w:lang w:val="en-US"/>
        </w:rPr>
        <w:t xml:space="preserve"> بها قبل دخولهم مجلس الشعب. بالتالي فإن التفاعل البرلماني للتبادل في التسويق السياسي يمكن أن يؤهل </w:t>
      </w:r>
      <w:r w:rsidR="00B278A3" w:rsidRPr="00DF0263">
        <w:rPr>
          <w:rFonts w:ascii="Simplified Arabic" w:hAnsi="Simplified Arabic" w:cs="Simplified Arabic"/>
          <w:sz w:val="24"/>
          <w:szCs w:val="24"/>
          <w:rtl/>
          <w:lang w:val="en-US"/>
        </w:rPr>
        <w:t xml:space="preserve">بنحو </w:t>
      </w:r>
      <w:r w:rsidRPr="00DF0263">
        <w:rPr>
          <w:rFonts w:ascii="Simplified Arabic" w:hAnsi="Simplified Arabic" w:cs="Simplified Arabic"/>
          <w:sz w:val="24"/>
          <w:szCs w:val="24"/>
          <w:rtl/>
          <w:lang w:val="en-US"/>
        </w:rPr>
        <w:t>سريع النتيجة الانتخابية</w:t>
      </w:r>
      <w:r w:rsidRPr="00DF0263">
        <w:rPr>
          <w:rFonts w:ascii="Simplified Arabic" w:hAnsi="Simplified Arabic" w:cs="Simplified Arabic"/>
          <w:sz w:val="24"/>
          <w:szCs w:val="24"/>
          <w:rtl/>
          <w:lang w:bidi="ar-SY"/>
        </w:rPr>
        <w:t>.</w:t>
      </w:r>
    </w:p>
    <w:p w:rsidR="000004A9" w:rsidRPr="00DF0263" w:rsidRDefault="4248B5DC" w:rsidP="00DF0263">
      <w:pPr>
        <w:pStyle w:val="a3"/>
        <w:bidi/>
        <w:spacing w:after="0" w:line="240" w:lineRule="auto"/>
        <w:ind w:left="0"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bidi="ar-SY"/>
        </w:rPr>
        <w:t xml:space="preserve">السوق الحكومية: </w:t>
      </w:r>
      <w:r w:rsidR="00BA6281" w:rsidRPr="00DF0263">
        <w:rPr>
          <w:rFonts w:ascii="Simplified Arabic" w:hAnsi="Simplified Arabic" w:cs="Simplified Arabic"/>
          <w:sz w:val="24"/>
          <w:szCs w:val="24"/>
          <w:rtl/>
          <w:lang w:val="en-US"/>
        </w:rPr>
        <w:t>تتحدد</w:t>
      </w:r>
      <w:r w:rsidRPr="00DF0263">
        <w:rPr>
          <w:rFonts w:ascii="Simplified Arabic" w:hAnsi="Simplified Arabic" w:cs="Simplified Arabic"/>
          <w:sz w:val="24"/>
          <w:szCs w:val="24"/>
          <w:rtl/>
          <w:lang w:val="en-US"/>
        </w:rPr>
        <w:t xml:space="preserve"> إمكانية المشاركة في التفاعل الحكومي للتبادل في السوق السياسية </w:t>
      </w:r>
      <w:r w:rsidR="00BA6281" w:rsidRPr="00DF0263">
        <w:rPr>
          <w:rFonts w:ascii="Simplified Arabic" w:hAnsi="Simplified Arabic" w:cs="Simplified Arabic"/>
          <w:sz w:val="24"/>
          <w:szCs w:val="24"/>
          <w:rtl/>
          <w:lang w:val="en-US"/>
        </w:rPr>
        <w:t>في</w:t>
      </w:r>
      <w:r w:rsidRPr="00DF0263">
        <w:rPr>
          <w:rFonts w:ascii="Simplified Arabic" w:hAnsi="Simplified Arabic" w:cs="Simplified Arabic"/>
          <w:sz w:val="24"/>
          <w:szCs w:val="24"/>
          <w:rtl/>
          <w:lang w:val="en-US"/>
        </w:rPr>
        <w:t xml:space="preserve"> تفعيل التشريعات لتنفيذ الوعود التي جرى قطعها </w:t>
      </w:r>
      <w:r w:rsidR="00BA6281" w:rsidRPr="00DF0263">
        <w:rPr>
          <w:rFonts w:ascii="Simplified Arabic" w:hAnsi="Simplified Arabic" w:cs="Simplified Arabic"/>
          <w:sz w:val="24"/>
          <w:szCs w:val="24"/>
          <w:rtl/>
          <w:lang w:val="en-US"/>
        </w:rPr>
        <w:t xml:space="preserve">من قبل الحكومة ويعتمد </w:t>
      </w:r>
      <w:r w:rsidRPr="00DF0263">
        <w:rPr>
          <w:rFonts w:ascii="Simplified Arabic" w:hAnsi="Simplified Arabic" w:cs="Simplified Arabic"/>
          <w:sz w:val="24"/>
          <w:szCs w:val="24"/>
          <w:rtl/>
          <w:lang w:val="en-US"/>
        </w:rPr>
        <w:t xml:space="preserve"> النجاح في كلا التفاعلين الانتخابي</w:t>
      </w:r>
      <w:r w:rsidR="004C4F4B" w:rsidRPr="00DF0263">
        <w:rPr>
          <w:rFonts w:ascii="Simplified Arabic" w:hAnsi="Simplified Arabic" w:cs="Simplified Arabic"/>
          <w:sz w:val="24"/>
          <w:szCs w:val="24"/>
          <w:rtl/>
          <w:lang w:val="en-US"/>
        </w:rPr>
        <w:t xml:space="preserve"> والبرلماني </w:t>
      </w:r>
      <w:r w:rsidRPr="00DF0263">
        <w:rPr>
          <w:rFonts w:ascii="Simplified Arabic" w:hAnsi="Simplified Arabic" w:cs="Simplified Arabic"/>
          <w:sz w:val="24"/>
          <w:szCs w:val="24"/>
          <w:rtl/>
          <w:lang w:val="en-US"/>
        </w:rPr>
        <w:t xml:space="preserve">بحيث يقود ذلك إلى المشاركة في المجلس التشريعي الذي يقود إلى المشاركة في الحكومة إما من خلال الحصول على أغلبية الأصوات، وهو ما تجلى في الحصول على أغلبية مقاعد مجلس الشعب في الانتخابات البرلمانية لعام </w:t>
      </w:r>
      <w:r w:rsidRPr="00DF0263">
        <w:rPr>
          <w:rFonts w:ascii="Simplified Arabic" w:hAnsi="Simplified Arabic" w:cs="Simplified Arabic"/>
          <w:sz w:val="24"/>
          <w:szCs w:val="24"/>
          <w:lang w:val="en-US"/>
        </w:rPr>
        <w:t>2016</w:t>
      </w:r>
      <w:r w:rsidRPr="00DF0263">
        <w:rPr>
          <w:rFonts w:ascii="Simplified Arabic" w:hAnsi="Simplified Arabic" w:cs="Simplified Arabic"/>
          <w:sz w:val="24"/>
          <w:szCs w:val="24"/>
          <w:rtl/>
          <w:lang w:val="en-US"/>
        </w:rPr>
        <w:t xml:space="preserve">، وفي انتخاب السيد الرئيس بشار الأسد في الانتخابات الرئاسية لعام </w:t>
      </w:r>
      <w:r w:rsidRPr="00DF0263">
        <w:rPr>
          <w:rFonts w:ascii="Simplified Arabic" w:hAnsi="Simplified Arabic" w:cs="Simplified Arabic"/>
          <w:sz w:val="24"/>
          <w:szCs w:val="24"/>
          <w:lang w:val="en-US"/>
        </w:rPr>
        <w:t>2014</w:t>
      </w:r>
      <w:r w:rsidRPr="00DF0263">
        <w:rPr>
          <w:rFonts w:ascii="Simplified Arabic" w:hAnsi="Simplified Arabic" w:cs="Simplified Arabic"/>
          <w:sz w:val="24"/>
          <w:szCs w:val="24"/>
          <w:rtl/>
          <w:lang w:val="en-US"/>
        </w:rPr>
        <w:t>. ولما كانت</w:t>
      </w:r>
      <w:r w:rsidR="004C4F4B"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rtl/>
          <w:lang w:bidi="ar-SY"/>
        </w:rPr>
        <w:t xml:space="preserve">السوق الحكومية في الجمهورية العربية السورية تنقسم بين موقع رئيس الجمهورية كرئيس للسلطة التنفيذية وبين مجلس الوزراء الذي يمارس السلطة التنفيذية في حدود اختصاصاته، فإن التفاعل الانتخابي والبرلماني قد نجحا في الوصول إلى السلطة التنفيذية، وقد حدد الدستور اختصاصات منصب رئيس الجمهورية الذي "ينتخب من الشعب مباشرة"، و"يتولى رئيس الجمهورية تسمية رئيس مجلس الوزراء ونوابه وتسمية الوزراء ونوابهم وقبول استقالتهم وإعفائهم من مناصبهم". وأكد بأن رئيس الجمهورية يضع مع مجلس الوزراء السياسة العامة للدولة ويشرف على تنفيذها، على أن مجلس الوزراء هو "الهيئة التنفيذية والإدارية العليا للدولة"، وقد حددت المادة الثامنة والعشرون بعد </w:t>
      </w:r>
      <w:r w:rsidR="00537ACF" w:rsidRPr="00DF0263">
        <w:rPr>
          <w:rFonts w:ascii="Simplified Arabic" w:hAnsi="Simplified Arabic" w:cs="Simplified Arabic"/>
          <w:sz w:val="24"/>
          <w:szCs w:val="24"/>
          <w:rtl/>
          <w:lang w:bidi="ar-SY"/>
        </w:rPr>
        <w:t>المائة</w:t>
      </w:r>
      <w:r w:rsidRPr="00DF0263">
        <w:rPr>
          <w:rFonts w:ascii="Simplified Arabic" w:hAnsi="Simplified Arabic" w:cs="Simplified Arabic"/>
          <w:sz w:val="24"/>
          <w:szCs w:val="24"/>
          <w:rtl/>
          <w:lang w:bidi="ar-SY"/>
        </w:rPr>
        <w:t xml:space="preserve"> من الدستور اختصاصات مجلس الوزراء التنفيذية بدقة. </w:t>
      </w:r>
      <w:r w:rsidRPr="00DF0263">
        <w:rPr>
          <w:rFonts w:ascii="Simplified Arabic" w:hAnsi="Simplified Arabic" w:cs="Simplified Arabic"/>
          <w:sz w:val="24"/>
          <w:szCs w:val="24"/>
          <w:rtl/>
          <w:lang w:val="en-US"/>
        </w:rPr>
        <w:t>ويعتقد لوك وهاريس (</w:t>
      </w:r>
      <w:r w:rsidRPr="00DF0263">
        <w:rPr>
          <w:rFonts w:ascii="Simplified Arabic" w:hAnsi="Simplified Arabic" w:cs="Simplified Arabic"/>
          <w:sz w:val="24"/>
          <w:szCs w:val="24"/>
          <w:lang w:val="en-US"/>
        </w:rPr>
        <w:t>Lock and Harris</w:t>
      </w:r>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1996:20</w:t>
      </w:r>
      <w:r w:rsidRPr="00DF0263">
        <w:rPr>
          <w:rFonts w:ascii="Simplified Arabic" w:hAnsi="Simplified Arabic" w:cs="Simplified Arabic"/>
          <w:sz w:val="24"/>
          <w:szCs w:val="24"/>
          <w:rtl/>
          <w:lang w:val="en-US"/>
        </w:rPr>
        <w:t>) إنه لا يمكن معاملة الحكومة على اعتبار أنها مكون مستقل أو منفصل في منظور تبادلي ضمن التسويق السياسي. ففي حين أن التفاعل البرلماني يجلب الحكومة إلى الوجود، إلا أن مثل تلك الحكومة لديها اختصاصات من خلال الاقتراحات السياسية بالإضافة إلى السلطة من خلال الموارد التنفيذية والتشريعية لتطبيق الوعود الانتخابية (</w:t>
      </w:r>
      <w:proofErr w:type="spellStart"/>
      <w:r w:rsidRPr="00DF0263">
        <w:rPr>
          <w:rFonts w:ascii="Simplified Arabic" w:hAnsi="Simplified Arabic" w:cs="Simplified Arabic"/>
          <w:sz w:val="24"/>
          <w:szCs w:val="24"/>
          <w:lang w:val="en-US"/>
        </w:rPr>
        <w:t>Burrma</w:t>
      </w:r>
      <w:proofErr w:type="spellEnd"/>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2001</w:t>
      </w:r>
      <w:r w:rsidRPr="00DF0263">
        <w:rPr>
          <w:rFonts w:ascii="Simplified Arabic" w:hAnsi="Simplified Arabic" w:cs="Simplified Arabic"/>
          <w:sz w:val="24"/>
          <w:szCs w:val="24"/>
          <w:rtl/>
          <w:lang w:val="en-US"/>
        </w:rPr>
        <w:t xml:space="preserve">). إن هذا يكمل تبادل القيمة في التسويق السياسي مع الناخبين الذين قدموا دعمهم للمرشح السياسي أو الحزب السياسي خلال الانتخابات ولكن ذلك يشمل </w:t>
      </w:r>
      <w:r w:rsidR="00537ACF" w:rsidRPr="00DF0263">
        <w:rPr>
          <w:rFonts w:ascii="Simplified Arabic" w:hAnsi="Simplified Arabic" w:cs="Simplified Arabic"/>
          <w:sz w:val="24"/>
          <w:szCs w:val="24"/>
          <w:rtl/>
          <w:lang w:val="en-US"/>
        </w:rPr>
        <w:t>أيضاً</w:t>
      </w:r>
      <w:r w:rsidRPr="00DF0263">
        <w:rPr>
          <w:rFonts w:ascii="Simplified Arabic" w:hAnsi="Simplified Arabic" w:cs="Simplified Arabic"/>
          <w:sz w:val="24"/>
          <w:szCs w:val="24"/>
          <w:rtl/>
          <w:lang w:val="en-US"/>
        </w:rPr>
        <w:t xml:space="preserve"> جميع المواطنين في الدولة. </w:t>
      </w:r>
    </w:p>
    <w:p w:rsidR="003F57A4" w:rsidRPr="00DF0263" w:rsidRDefault="4248B5DC" w:rsidP="00DF0263">
      <w:pPr>
        <w:pStyle w:val="a3"/>
        <w:bidi/>
        <w:spacing w:after="0" w:line="240" w:lineRule="auto"/>
        <w:ind w:left="0" w:firstLine="565"/>
        <w:jc w:val="both"/>
        <w:rPr>
          <w:rFonts w:ascii="Simplified Arabic" w:hAnsi="Simplified Arabic" w:cs="Simplified Arabic"/>
          <w:b/>
          <w:bCs/>
          <w:sz w:val="24"/>
          <w:szCs w:val="24"/>
          <w:rtl/>
        </w:rPr>
      </w:pPr>
      <w:r w:rsidRPr="00DF0263">
        <w:rPr>
          <w:rFonts w:ascii="Simplified Arabic" w:hAnsi="Simplified Arabic" w:cs="Simplified Arabic"/>
          <w:sz w:val="24"/>
          <w:szCs w:val="24"/>
          <w:rtl/>
          <w:lang w:val="en-US"/>
        </w:rPr>
        <w:t>إن التفاعل الحكومي لا يشمل مبادلة القيمة المتضمنة في العرض الحزبي أو العرض المقدم من المرشحين مع أغلبية الناخبين فقط، إنما يشمل أيضاً كل جانب قانوني واقتصادي وثقافي واجتماعي من حياة جميع المواطنين السوريين. بالتالي فإن التفاعل الحكومي مختلف عن كلا التفاعلين الانتخابي والبرلماني على اعتبار أنه امتياز احتكاري للتبادل في السوق السياسية (</w:t>
      </w:r>
      <w:proofErr w:type="spellStart"/>
      <w:r w:rsidRPr="00DF0263">
        <w:rPr>
          <w:rFonts w:ascii="Simplified Arabic" w:hAnsi="Simplified Arabic" w:cs="Simplified Arabic"/>
          <w:sz w:val="24"/>
          <w:szCs w:val="24"/>
          <w:lang w:val="en-US"/>
        </w:rPr>
        <w:t>Harrop</w:t>
      </w:r>
      <w:proofErr w:type="spellEnd"/>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1990</w:t>
      </w:r>
      <w:r w:rsidRPr="00DF0263">
        <w:rPr>
          <w:rFonts w:ascii="Simplified Arabic" w:hAnsi="Simplified Arabic" w:cs="Simplified Arabic"/>
          <w:sz w:val="24"/>
          <w:szCs w:val="24"/>
          <w:rtl/>
          <w:lang w:val="en-US"/>
        </w:rPr>
        <w:t>). بالمقابل لا يمكن إتمام التفاعل الحكومي إلا من خلال انخراط المواطنين جميعهم على اعتبار أن أي عرض خدمي يكون فيه الزبون جزءاً من خصائص هذا العرض. والنتيجة هكذا فإن هذه الجوانب من التفاعلات الحكومية لديها قطاعات اجتماعية واسعة على اعتبار أنها تظهر تبادلات أكثر عمومية بحيث في حالات متطرفة يمكن للتبادل أن يكون بين مانح دائم وآخذ دائم مثل حالة العلاقة بين الأم وطفلها (</w:t>
      </w:r>
      <w:proofErr w:type="spellStart"/>
      <w:r w:rsidRPr="00DF0263">
        <w:rPr>
          <w:rFonts w:ascii="Simplified Arabic" w:hAnsi="Simplified Arabic" w:cs="Simplified Arabic"/>
          <w:sz w:val="24"/>
          <w:szCs w:val="24"/>
          <w:lang w:val="en-US"/>
        </w:rPr>
        <w:t>Housten</w:t>
      </w:r>
      <w:proofErr w:type="spellEnd"/>
      <w:r w:rsidRPr="00DF0263">
        <w:rPr>
          <w:rFonts w:ascii="Simplified Arabic" w:hAnsi="Simplified Arabic" w:cs="Simplified Arabic"/>
          <w:sz w:val="24"/>
          <w:szCs w:val="24"/>
          <w:lang w:val="en-US"/>
        </w:rPr>
        <w:t xml:space="preserve"> and </w:t>
      </w:r>
      <w:proofErr w:type="spellStart"/>
      <w:r w:rsidRPr="00DF0263">
        <w:rPr>
          <w:rFonts w:ascii="Simplified Arabic" w:hAnsi="Simplified Arabic" w:cs="Simplified Arabic"/>
          <w:sz w:val="24"/>
          <w:szCs w:val="24"/>
          <w:lang w:val="en-US"/>
        </w:rPr>
        <w:t>Gassenheimer</w:t>
      </w:r>
      <w:proofErr w:type="spellEnd"/>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1987</w:t>
      </w:r>
      <w:r w:rsidRPr="00DF0263">
        <w:rPr>
          <w:rFonts w:ascii="Simplified Arabic" w:hAnsi="Simplified Arabic" w:cs="Simplified Arabic"/>
          <w:sz w:val="24"/>
          <w:szCs w:val="24"/>
          <w:rtl/>
          <w:lang w:val="en-US"/>
        </w:rPr>
        <w:t>). إلا أن الناخبين والمواطنين يقومون بالتبادل إما مباشرة من خلال دفع رسوم على خدمات تنفيذية أو استخدامات محددة مثل الرسوم التمييزية أو بشكل غير مباشر  بتقديم العوائد الضريبية التي تمثل</w:t>
      </w:r>
      <w:r w:rsidR="00537ACF"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rtl/>
          <w:lang w:val="en-US"/>
        </w:rPr>
        <w:t>مورد الحكومة (</w:t>
      </w:r>
      <w:proofErr w:type="spellStart"/>
      <w:r w:rsidRPr="00DF0263">
        <w:rPr>
          <w:rFonts w:ascii="Simplified Arabic" w:hAnsi="Simplified Arabic" w:cs="Simplified Arabic"/>
          <w:sz w:val="24"/>
          <w:szCs w:val="24"/>
          <w:lang w:val="en-US"/>
        </w:rPr>
        <w:t>Henneberg</w:t>
      </w:r>
      <w:proofErr w:type="spellEnd"/>
      <w:r w:rsidRPr="00DF0263">
        <w:rPr>
          <w:rFonts w:ascii="Simplified Arabic" w:hAnsi="Simplified Arabic" w:cs="Simplified Arabic"/>
          <w:sz w:val="24"/>
          <w:szCs w:val="24"/>
          <w:lang w:val="en-US"/>
        </w:rPr>
        <w:t xml:space="preserve"> and O'Shaughnessy</w:t>
      </w:r>
      <w:r w:rsidRPr="00DF0263">
        <w:rPr>
          <w:rFonts w:ascii="Simplified Arabic" w:hAnsi="Simplified Arabic" w:cs="Simplified Arabic"/>
          <w:sz w:val="24"/>
          <w:szCs w:val="24"/>
          <w:rtl/>
          <w:lang w:val="en-US"/>
        </w:rPr>
        <w:t xml:space="preserve">, </w:t>
      </w:r>
      <w:r w:rsidRPr="00DF0263">
        <w:rPr>
          <w:rFonts w:ascii="Simplified Arabic" w:hAnsi="Simplified Arabic" w:cs="Simplified Arabic"/>
          <w:sz w:val="24"/>
          <w:szCs w:val="24"/>
          <w:lang w:val="en-US"/>
        </w:rPr>
        <w:t>2009</w:t>
      </w:r>
      <w:r w:rsidRPr="00DF0263">
        <w:rPr>
          <w:rFonts w:ascii="Simplified Arabic" w:hAnsi="Simplified Arabic" w:cs="Simplified Arabic"/>
          <w:sz w:val="24"/>
          <w:szCs w:val="24"/>
          <w:rtl/>
          <w:lang w:val="en-US"/>
        </w:rPr>
        <w:t xml:space="preserve">). </w:t>
      </w:r>
    </w:p>
    <w:p w:rsidR="00D31ED7" w:rsidRPr="00DF0263" w:rsidRDefault="00D31ED7" w:rsidP="00DF0263">
      <w:pPr>
        <w:pStyle w:val="a3"/>
        <w:bidi/>
        <w:spacing w:after="0" w:line="240" w:lineRule="auto"/>
        <w:ind w:left="0" w:firstLine="565"/>
        <w:jc w:val="both"/>
        <w:rPr>
          <w:rFonts w:ascii="Simplified Arabic" w:hAnsi="Simplified Arabic" w:cs="Simplified Arabic"/>
          <w:b/>
          <w:sz w:val="24"/>
          <w:szCs w:val="24"/>
          <w:rtl/>
          <w:lang w:bidi="ar-SY"/>
        </w:rPr>
      </w:pPr>
      <w:r w:rsidRPr="00DF0263">
        <w:rPr>
          <w:rFonts w:ascii="Simplified Arabic" w:hAnsi="Simplified Arabic" w:cs="Simplified Arabic"/>
          <w:sz w:val="24"/>
          <w:szCs w:val="24"/>
          <w:rtl/>
          <w:lang w:val="en-US" w:bidi="ar-SY"/>
        </w:rPr>
        <w:t>ما حصل خلال الأ</w:t>
      </w:r>
      <w:r w:rsidR="000B6C78" w:rsidRPr="00DF0263">
        <w:rPr>
          <w:rFonts w:ascii="Simplified Arabic" w:hAnsi="Simplified Arabic" w:cs="Simplified Arabic"/>
          <w:sz w:val="24"/>
          <w:szCs w:val="24"/>
          <w:rtl/>
          <w:lang w:val="en-US" w:bidi="ar-SY"/>
        </w:rPr>
        <w:t xml:space="preserve">زمة التي مرت بها </w:t>
      </w:r>
      <w:r w:rsidRPr="00DF0263">
        <w:rPr>
          <w:rFonts w:ascii="Simplified Arabic" w:hAnsi="Simplified Arabic" w:cs="Simplified Arabic"/>
          <w:sz w:val="24"/>
          <w:szCs w:val="24"/>
          <w:rtl/>
          <w:lang w:val="en-US" w:bidi="ar-SY"/>
        </w:rPr>
        <w:t xml:space="preserve">سورية، </w:t>
      </w:r>
      <w:r w:rsidR="00FA1D93" w:rsidRPr="00DF0263">
        <w:rPr>
          <w:rFonts w:ascii="Simplified Arabic" w:hAnsi="Simplified Arabic" w:cs="Simplified Arabic"/>
          <w:sz w:val="24"/>
          <w:szCs w:val="24"/>
          <w:rtl/>
          <w:lang w:val="en-US" w:bidi="ar-SY"/>
        </w:rPr>
        <w:t xml:space="preserve">هو </w:t>
      </w:r>
      <w:r w:rsidRPr="00DF0263">
        <w:rPr>
          <w:rFonts w:ascii="Simplified Arabic" w:hAnsi="Simplified Arabic" w:cs="Simplified Arabic"/>
          <w:sz w:val="24"/>
          <w:szCs w:val="24"/>
          <w:rtl/>
          <w:lang w:val="en-US" w:bidi="ar-SY"/>
        </w:rPr>
        <w:t xml:space="preserve">أن الأغلبية الحاكمة وصلت إلى المجلس البرلماني من خلال وصول 168 برلمانياً عن حزب البعث العربي الاشتراكي، وكان التفاعل البرلماني ناجحاً أيضاً من حيث إصدار والمصادقة على 185 تشريعاً منذ بداية عام 2016 حتى شهر تشرين الثاني 2018، إلا أن التفاعل الحكومي كان </w:t>
      </w:r>
      <w:r w:rsidRPr="00DF0263">
        <w:rPr>
          <w:rFonts w:ascii="Simplified Arabic" w:hAnsi="Simplified Arabic" w:cs="Simplified Arabic"/>
          <w:sz w:val="24"/>
          <w:szCs w:val="24"/>
          <w:rtl/>
          <w:lang w:val="en-US" w:bidi="ar-SY"/>
        </w:rPr>
        <w:lastRenderedPageBreak/>
        <w:t>عاجزاً عن تنفيذ جميع الوعود الانتخابية التي تم إطلاقها في الحملات الانتخابية للاعبين السياسيين الممثلين في المجلس البرلماني،</w:t>
      </w:r>
      <w:r w:rsidR="00FA1D93" w:rsidRPr="00DF0263">
        <w:rPr>
          <w:rFonts w:ascii="Simplified Arabic" w:hAnsi="Simplified Arabic" w:cs="Simplified Arabic"/>
          <w:sz w:val="24"/>
          <w:szCs w:val="24"/>
          <w:rtl/>
          <w:lang w:val="en-US" w:bidi="ar-SY"/>
        </w:rPr>
        <w:t xml:space="preserve"> وهو ما تجلى في تعديل عمل الحكومة، وفي ابتكار برامج إصلاحية لمساعدة الحكومة على الوفاء بالوعود التي ينتظرها المواطنون السوريون من اللاعبين السياسيين </w:t>
      </w:r>
      <w:r w:rsidR="000B6C78" w:rsidRPr="00DF0263">
        <w:rPr>
          <w:rFonts w:ascii="Simplified Arabic" w:hAnsi="Simplified Arabic" w:cs="Simplified Arabic"/>
          <w:sz w:val="24"/>
          <w:szCs w:val="24"/>
          <w:rtl/>
          <w:lang w:val="en-US" w:bidi="ar-SY"/>
        </w:rPr>
        <w:t>المنتخبين</w:t>
      </w:r>
      <w:r w:rsidR="00FA1D93" w:rsidRPr="00DF0263">
        <w:rPr>
          <w:rFonts w:ascii="Simplified Arabic" w:hAnsi="Simplified Arabic" w:cs="Simplified Arabic"/>
          <w:sz w:val="24"/>
          <w:szCs w:val="24"/>
          <w:rtl/>
          <w:lang w:val="en-US" w:bidi="ar-SY"/>
        </w:rPr>
        <w:t>،</w:t>
      </w:r>
      <w:r w:rsidR="009B10E6" w:rsidRPr="00DF0263">
        <w:rPr>
          <w:rFonts w:ascii="Simplified Arabic" w:hAnsi="Simplified Arabic" w:cs="Simplified Arabic"/>
          <w:sz w:val="24"/>
          <w:szCs w:val="24"/>
          <w:rtl/>
          <w:lang w:val="en-US" w:bidi="ar-SY"/>
        </w:rPr>
        <w:t xml:space="preserve"> </w:t>
      </w:r>
      <w:r w:rsidR="00FA1D93" w:rsidRPr="00DF0263">
        <w:rPr>
          <w:rFonts w:ascii="Simplified Arabic" w:hAnsi="Simplified Arabic" w:cs="Simplified Arabic"/>
          <w:sz w:val="24"/>
          <w:szCs w:val="24"/>
          <w:rtl/>
          <w:lang w:val="en-US" w:bidi="ar-SY"/>
        </w:rPr>
        <w:t>ف</w:t>
      </w:r>
      <w:r w:rsidRPr="00DF0263">
        <w:rPr>
          <w:rFonts w:ascii="Simplified Arabic" w:hAnsi="Simplified Arabic" w:cs="Simplified Arabic"/>
          <w:sz w:val="24"/>
          <w:szCs w:val="24"/>
          <w:rtl/>
          <w:lang w:val="en-US" w:bidi="ar-SY"/>
        </w:rPr>
        <w:t>رغم التنفيذ الجزئي لهذه الوعود إلا أن تبادل القيمة في التسويق السياسي خلال الأزمة السورية كان ناجحاً بشكل نسبي وليس مطلقاً</w:t>
      </w:r>
      <w:r w:rsidRPr="00DF0263">
        <w:rPr>
          <w:rFonts w:ascii="Simplified Arabic" w:hAnsi="Simplified Arabic" w:cs="Simplified Arabic"/>
          <w:b/>
          <w:sz w:val="24"/>
          <w:szCs w:val="24"/>
          <w:rtl/>
          <w:lang w:bidi="ar-SY"/>
        </w:rPr>
        <w:t xml:space="preserve">. </w:t>
      </w:r>
    </w:p>
    <w:p w:rsidR="0099323B" w:rsidRPr="00982834" w:rsidRDefault="00EC79EE" w:rsidP="00982834">
      <w:pPr>
        <w:bidi/>
        <w:spacing w:after="0" w:line="240" w:lineRule="auto"/>
        <w:ind w:hanging="2"/>
        <w:jc w:val="both"/>
        <w:rPr>
          <w:rFonts w:ascii="Simplified Arabic" w:hAnsi="Simplified Arabic" w:cs="Simplified Arabic"/>
          <w:b/>
          <w:bCs/>
          <w:sz w:val="28"/>
          <w:szCs w:val="28"/>
          <w:rtl/>
          <w:lang w:val="en-US"/>
        </w:rPr>
      </w:pPr>
      <w:r w:rsidRPr="00982834">
        <w:rPr>
          <w:rFonts w:ascii="Simplified Arabic" w:hAnsi="Simplified Arabic" w:cs="Simplified Arabic"/>
          <w:b/>
          <w:bCs/>
          <w:sz w:val="28"/>
          <w:szCs w:val="28"/>
          <w:rtl/>
          <w:lang w:val="en-US"/>
        </w:rPr>
        <w:t>النتائج</w:t>
      </w:r>
      <w:r w:rsidR="0099323B" w:rsidRPr="00982834">
        <w:rPr>
          <w:rFonts w:ascii="Simplified Arabic" w:hAnsi="Simplified Arabic" w:cs="Simplified Arabic"/>
          <w:b/>
          <w:bCs/>
          <w:sz w:val="28"/>
          <w:szCs w:val="28"/>
          <w:rtl/>
          <w:lang w:val="en-US"/>
        </w:rPr>
        <w:t xml:space="preserve">: </w:t>
      </w:r>
    </w:p>
    <w:p w:rsidR="00DD2CB4" w:rsidRPr="00DF0263" w:rsidRDefault="00DD2CB4" w:rsidP="00DF0263">
      <w:pPr>
        <w:bidi/>
        <w:spacing w:after="0" w:line="240" w:lineRule="auto"/>
        <w:ind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بعد أن تم استعراض الحالة السورية والإطار العام لتبادل القيم، خلصت الدراسة إلى </w:t>
      </w:r>
      <w:r w:rsidR="00F42B2C" w:rsidRPr="00DF0263">
        <w:rPr>
          <w:rFonts w:ascii="Simplified Arabic" w:hAnsi="Simplified Arabic" w:cs="Simplified Arabic"/>
          <w:sz w:val="24"/>
          <w:szCs w:val="24"/>
          <w:rtl/>
          <w:lang w:val="en-US" w:bidi="ar-SY"/>
        </w:rPr>
        <w:t xml:space="preserve">النتائج </w:t>
      </w:r>
      <w:r w:rsidR="009B10E6" w:rsidRPr="00DF0263">
        <w:rPr>
          <w:rFonts w:ascii="Simplified Arabic" w:hAnsi="Simplified Arabic" w:cs="Simplified Arabic"/>
          <w:sz w:val="24"/>
          <w:szCs w:val="24"/>
          <w:rtl/>
          <w:lang w:val="en-US" w:bidi="ar-SY"/>
        </w:rPr>
        <w:t>الآتية</w:t>
      </w:r>
      <w:r w:rsidRPr="00DF0263">
        <w:rPr>
          <w:rFonts w:ascii="Simplified Arabic" w:hAnsi="Simplified Arabic" w:cs="Simplified Arabic"/>
          <w:sz w:val="24"/>
          <w:szCs w:val="24"/>
          <w:rtl/>
          <w:lang w:val="en-US" w:bidi="ar-SY"/>
        </w:rPr>
        <w:t>:</w:t>
      </w:r>
    </w:p>
    <w:p w:rsidR="009B10E6" w:rsidRPr="00DF0263" w:rsidRDefault="009B10E6" w:rsidP="00DF0263">
      <w:pPr>
        <w:pStyle w:val="a3"/>
        <w:numPr>
          <w:ilvl w:val="0"/>
          <w:numId w:val="10"/>
        </w:numPr>
        <w:bidi/>
        <w:spacing w:after="0" w:line="240" w:lineRule="auto"/>
        <w:ind w:left="282"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يستخدم التسويق السياسي الكثير من الأسس النظرية والأدوات التي يستخدمها التسويق التجاري، إلا أنه يختلف عنه من حيث طبيعة تبادلات القيمة التي تقترب من التبادلات الاجتماعية غير الربحية. </w:t>
      </w:r>
    </w:p>
    <w:p w:rsidR="009B10E6" w:rsidRPr="00DF0263" w:rsidRDefault="009B10E6" w:rsidP="00DF0263">
      <w:pPr>
        <w:pStyle w:val="a3"/>
        <w:numPr>
          <w:ilvl w:val="0"/>
          <w:numId w:val="10"/>
        </w:numPr>
        <w:bidi/>
        <w:spacing w:after="0" w:line="240" w:lineRule="auto"/>
        <w:ind w:left="282"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تختلف تبادلات القيمة في التسويق السياسي هيكلياً عن نموذج ثنائية البائع-المشتري التقليدية التي تشكل أساس تبادلات القيمة في السوق التجارية.</w:t>
      </w:r>
    </w:p>
    <w:p w:rsidR="009B10E6" w:rsidRPr="00DF0263" w:rsidRDefault="009B10E6" w:rsidP="00DF0263">
      <w:pPr>
        <w:pStyle w:val="a3"/>
        <w:numPr>
          <w:ilvl w:val="0"/>
          <w:numId w:val="10"/>
        </w:numPr>
        <w:bidi/>
        <w:spacing w:after="0" w:line="240" w:lineRule="auto"/>
        <w:ind w:left="282"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إن التبادل الناجح في السوق السياسية لصوت الدعم الانتخابي بين الناخب والمرشح متكل على ثلاثة عناصر: الأول هو النتيجة المجمعة للانتخابات التي تتيح للمرشح أن يمثل الناخب في البرلمان، الثاني هو النتيجة الناجحة للمفاوضات في البرلمان مع الممثلين الآخرين المنتخبين بحيث تقدم الدعم الكافي لتمرير مشاريع القوانين والتشريعات في البرلمان.</w:t>
      </w:r>
    </w:p>
    <w:p w:rsidR="009B10E6" w:rsidRPr="00DF0263" w:rsidRDefault="000F6AC4" w:rsidP="00DF0263">
      <w:pPr>
        <w:pStyle w:val="a3"/>
        <w:numPr>
          <w:ilvl w:val="0"/>
          <w:numId w:val="10"/>
        </w:numPr>
        <w:bidi/>
        <w:spacing w:after="0" w:line="240" w:lineRule="auto"/>
        <w:ind w:left="282" w:firstLine="565"/>
        <w:jc w:val="both"/>
        <w:rPr>
          <w:rFonts w:ascii="Simplified Arabic" w:hAnsi="Simplified Arabic" w:cs="Simplified Arabic"/>
          <w:sz w:val="24"/>
          <w:szCs w:val="24"/>
          <w:lang w:val="en-US" w:bidi="ar-SY"/>
        </w:rPr>
      </w:pPr>
      <w:r w:rsidRPr="00DF0263">
        <w:rPr>
          <w:rFonts w:ascii="Simplified Arabic" w:hAnsi="Simplified Arabic" w:cs="Simplified Arabic"/>
          <w:sz w:val="24"/>
          <w:szCs w:val="24"/>
          <w:rtl/>
          <w:lang w:val="en-US" w:bidi="ar-SY"/>
        </w:rPr>
        <w:t>تُعدّ</w:t>
      </w:r>
      <w:r w:rsidR="009B10E6" w:rsidRPr="00DF0263">
        <w:rPr>
          <w:rFonts w:ascii="Simplified Arabic" w:hAnsi="Simplified Arabic" w:cs="Simplified Arabic"/>
          <w:sz w:val="24"/>
          <w:szCs w:val="24"/>
          <w:rtl/>
          <w:lang w:val="en-US" w:bidi="ar-SY"/>
        </w:rPr>
        <w:t xml:space="preserve"> الظروف البيئية التي تسمح للحكومة </w:t>
      </w:r>
      <w:proofErr w:type="spellStart"/>
      <w:r w:rsidR="009B10E6" w:rsidRPr="00DF0263">
        <w:rPr>
          <w:rFonts w:ascii="Simplified Arabic" w:hAnsi="Simplified Arabic" w:cs="Simplified Arabic"/>
          <w:sz w:val="24"/>
          <w:szCs w:val="24"/>
          <w:rtl/>
          <w:lang w:val="en-US" w:bidi="ar-SY"/>
        </w:rPr>
        <w:t>بتنفذ</w:t>
      </w:r>
      <w:proofErr w:type="spellEnd"/>
      <w:r w:rsidR="009B10E6" w:rsidRPr="00DF0263">
        <w:rPr>
          <w:rFonts w:ascii="Simplified Arabic" w:hAnsi="Simplified Arabic" w:cs="Simplified Arabic"/>
          <w:sz w:val="24"/>
          <w:szCs w:val="24"/>
          <w:rtl/>
          <w:lang w:val="en-US" w:bidi="ar-SY"/>
        </w:rPr>
        <w:t xml:space="preserve"> تلك التشريعات والقوانين لمبادلة القيمة مع المواطنين والمرتبطة بالدعم بالانتخابي الأولي الذي قدمه الناخب مهمة لنجاح عملية التبادل السياسي. </w:t>
      </w:r>
    </w:p>
    <w:p w:rsidR="009B10E6" w:rsidRPr="00DF0263" w:rsidRDefault="009B10E6" w:rsidP="00DF0263">
      <w:pPr>
        <w:pStyle w:val="a3"/>
        <w:numPr>
          <w:ilvl w:val="0"/>
          <w:numId w:val="10"/>
        </w:numPr>
        <w:bidi/>
        <w:spacing w:after="0" w:line="240" w:lineRule="auto"/>
        <w:ind w:left="282" w:firstLine="565"/>
        <w:jc w:val="both"/>
        <w:rPr>
          <w:rFonts w:ascii="Simplified Arabic" w:hAnsi="Simplified Arabic" w:cs="Simplified Arabic"/>
          <w:sz w:val="24"/>
          <w:szCs w:val="24"/>
          <w:rtl/>
          <w:lang w:val="en-US" w:bidi="ar-SY"/>
        </w:rPr>
      </w:pPr>
      <w:r w:rsidRPr="00DF0263">
        <w:rPr>
          <w:rFonts w:ascii="Simplified Arabic" w:hAnsi="Simplified Arabic" w:cs="Simplified Arabic"/>
          <w:sz w:val="24"/>
          <w:szCs w:val="24"/>
          <w:rtl/>
          <w:lang w:val="en-US" w:bidi="ar-SY"/>
        </w:rPr>
        <w:t xml:space="preserve">في الوقت الذي تتميز فيه التبادلات التجارية بنظام تكاملي ثنائي مغلق بين البائعين والمشترين، </w:t>
      </w:r>
      <w:r w:rsidR="000F6AC4" w:rsidRPr="00DF0263">
        <w:rPr>
          <w:rFonts w:ascii="Simplified Arabic" w:hAnsi="Simplified Arabic" w:cs="Simplified Arabic"/>
          <w:sz w:val="24"/>
          <w:szCs w:val="24"/>
          <w:rtl/>
          <w:lang w:val="en-US" w:bidi="ar-SY"/>
        </w:rPr>
        <w:t>تُعدّ</w:t>
      </w:r>
      <w:r w:rsidRPr="00DF0263">
        <w:rPr>
          <w:rFonts w:ascii="Simplified Arabic" w:hAnsi="Simplified Arabic" w:cs="Simplified Arabic"/>
          <w:sz w:val="24"/>
          <w:szCs w:val="24"/>
          <w:rtl/>
          <w:lang w:val="en-US" w:bidi="ar-SY"/>
        </w:rPr>
        <w:t xml:space="preserve"> تبادلات التسويق السياسي مفتوحة وتتميز بتفاعلات ثلاثية تكاملية.</w:t>
      </w:r>
    </w:p>
    <w:p w:rsidR="009B10E6" w:rsidRPr="00DF0263" w:rsidRDefault="009B10E6" w:rsidP="00DF0263">
      <w:pPr>
        <w:pStyle w:val="a3"/>
        <w:numPr>
          <w:ilvl w:val="0"/>
          <w:numId w:val="10"/>
        </w:numPr>
        <w:bidi/>
        <w:spacing w:after="0" w:line="240" w:lineRule="auto"/>
        <w:ind w:left="282"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val="en-US"/>
        </w:rPr>
        <w:t>تتكامل التفاعلات الانتخابية والبرلمانية والحكومية في هيكل كلي من التبادل</w:t>
      </w:r>
      <w:r w:rsidR="00C74469" w:rsidRPr="00DF0263">
        <w:rPr>
          <w:rFonts w:ascii="Simplified Arabic" w:hAnsi="Simplified Arabic" w:cs="Simplified Arabic"/>
          <w:sz w:val="24"/>
          <w:szCs w:val="24"/>
          <w:rtl/>
          <w:lang w:val="en-US"/>
        </w:rPr>
        <w:t xml:space="preserve"> العام في التسويق السياسي، حيث إ</w:t>
      </w:r>
      <w:r w:rsidRPr="00DF0263">
        <w:rPr>
          <w:rFonts w:ascii="Simplified Arabic" w:hAnsi="Simplified Arabic" w:cs="Simplified Arabic"/>
          <w:sz w:val="24"/>
          <w:szCs w:val="24"/>
          <w:rtl/>
          <w:lang w:val="en-US"/>
        </w:rPr>
        <w:t>نها تتألف من تفاعلات تبادلية مشتركة منظمة. لا توجد تفاعلات ثنائية مستقلة عن غيرها من التفاعلات بل تؤثر على بعضها</w:t>
      </w:r>
      <w:r w:rsidR="00C74469" w:rsidRPr="00DF0263">
        <w:rPr>
          <w:rFonts w:ascii="Simplified Arabic" w:hAnsi="Simplified Arabic" w:cs="Simplified Arabic"/>
          <w:sz w:val="24"/>
          <w:szCs w:val="24"/>
          <w:rtl/>
          <w:lang w:val="en-US"/>
        </w:rPr>
        <w:t>،</w:t>
      </w:r>
      <w:r w:rsidRPr="00DF0263">
        <w:rPr>
          <w:rFonts w:ascii="Simplified Arabic" w:hAnsi="Simplified Arabic" w:cs="Simplified Arabic"/>
          <w:sz w:val="24"/>
          <w:szCs w:val="24"/>
          <w:rtl/>
          <w:lang w:val="en-US"/>
        </w:rPr>
        <w:t xml:space="preserve"> وتشكل نظام تبادل متكامل يمكن فهمه بالنظر إلى كلية السوق السياسية فقط. </w:t>
      </w:r>
    </w:p>
    <w:p w:rsidR="000B6C78" w:rsidRPr="00982834" w:rsidRDefault="00DD2CB4" w:rsidP="00982834">
      <w:pPr>
        <w:bidi/>
        <w:spacing w:after="0" w:line="240" w:lineRule="auto"/>
        <w:ind w:hanging="2"/>
        <w:jc w:val="both"/>
        <w:rPr>
          <w:rFonts w:ascii="Simplified Arabic" w:hAnsi="Simplified Arabic" w:cs="Simplified Arabic"/>
          <w:b/>
          <w:bCs/>
          <w:sz w:val="28"/>
          <w:szCs w:val="28"/>
          <w:rtl/>
          <w:lang w:val="en-US"/>
        </w:rPr>
      </w:pPr>
      <w:r w:rsidRPr="00982834">
        <w:rPr>
          <w:rFonts w:ascii="Simplified Arabic" w:hAnsi="Simplified Arabic" w:cs="Simplified Arabic"/>
          <w:b/>
          <w:bCs/>
          <w:sz w:val="28"/>
          <w:szCs w:val="28"/>
          <w:rtl/>
          <w:lang w:val="en-US"/>
        </w:rPr>
        <w:t>التوصيات والمقترحات:</w:t>
      </w:r>
    </w:p>
    <w:p w:rsidR="00F42B2C" w:rsidRPr="00DF0263" w:rsidRDefault="009B10E6" w:rsidP="00DF0263">
      <w:pPr>
        <w:pStyle w:val="a3"/>
        <w:numPr>
          <w:ilvl w:val="0"/>
          <w:numId w:val="11"/>
        </w:numPr>
        <w:bidi/>
        <w:spacing w:after="0" w:line="240" w:lineRule="auto"/>
        <w:ind w:left="282" w:firstLine="565"/>
        <w:jc w:val="both"/>
        <w:rPr>
          <w:rFonts w:ascii="Simplified Arabic" w:hAnsi="Simplified Arabic" w:cs="Simplified Arabic"/>
          <w:b/>
          <w:bCs/>
          <w:sz w:val="24"/>
          <w:szCs w:val="24"/>
          <w:lang w:val="en-US" w:bidi="ar-SY"/>
        </w:rPr>
      </w:pPr>
      <w:r w:rsidRPr="00DF0263">
        <w:rPr>
          <w:rFonts w:ascii="Simplified Arabic" w:hAnsi="Simplified Arabic" w:cs="Simplified Arabic"/>
          <w:sz w:val="24"/>
          <w:szCs w:val="24"/>
          <w:rtl/>
          <w:lang w:val="en-US" w:bidi="ar-SY"/>
        </w:rPr>
        <w:t>يتطلب</w:t>
      </w:r>
      <w:r w:rsidR="00DD2CB4" w:rsidRPr="00DF0263">
        <w:rPr>
          <w:rFonts w:ascii="Simplified Arabic" w:hAnsi="Simplified Arabic" w:cs="Simplified Arabic"/>
          <w:sz w:val="24"/>
          <w:szCs w:val="24"/>
          <w:rtl/>
          <w:lang w:val="en-US" w:bidi="ar-SY"/>
        </w:rPr>
        <w:t xml:space="preserve"> البحث أساس</w:t>
      </w:r>
      <w:r w:rsidR="00C74469" w:rsidRPr="00DF0263">
        <w:rPr>
          <w:rFonts w:ascii="Simplified Arabic" w:hAnsi="Simplified Arabic" w:cs="Simplified Arabic"/>
          <w:sz w:val="24"/>
          <w:szCs w:val="24"/>
          <w:rtl/>
          <w:lang w:val="en-US" w:bidi="ar-SY"/>
        </w:rPr>
        <w:t>اً</w:t>
      </w:r>
      <w:r w:rsidR="00DD2CB4" w:rsidRPr="00DF0263">
        <w:rPr>
          <w:rFonts w:ascii="Simplified Arabic" w:hAnsi="Simplified Arabic" w:cs="Simplified Arabic"/>
          <w:sz w:val="24"/>
          <w:szCs w:val="24"/>
          <w:rtl/>
          <w:lang w:val="en-US" w:bidi="ar-SY"/>
        </w:rPr>
        <w:t xml:space="preserve"> نظري</w:t>
      </w:r>
      <w:r w:rsidR="00C74469" w:rsidRPr="00DF0263">
        <w:rPr>
          <w:rFonts w:ascii="Simplified Arabic" w:hAnsi="Simplified Arabic" w:cs="Simplified Arabic"/>
          <w:sz w:val="24"/>
          <w:szCs w:val="24"/>
          <w:rtl/>
          <w:lang w:val="en-US" w:bidi="ar-SY"/>
        </w:rPr>
        <w:t>اً</w:t>
      </w:r>
      <w:r w:rsidR="00DD2CB4" w:rsidRPr="00DF0263">
        <w:rPr>
          <w:rFonts w:ascii="Simplified Arabic" w:hAnsi="Simplified Arabic" w:cs="Simplified Arabic"/>
          <w:sz w:val="24"/>
          <w:szCs w:val="24"/>
          <w:rtl/>
          <w:lang w:val="en-US" w:bidi="ar-SY"/>
        </w:rPr>
        <w:t xml:space="preserve"> صارم</w:t>
      </w:r>
      <w:r w:rsidR="00C74469" w:rsidRPr="00DF0263">
        <w:rPr>
          <w:rFonts w:ascii="Simplified Arabic" w:hAnsi="Simplified Arabic" w:cs="Simplified Arabic"/>
          <w:sz w:val="24"/>
          <w:szCs w:val="24"/>
          <w:rtl/>
          <w:lang w:val="en-US" w:bidi="ar-SY"/>
        </w:rPr>
        <w:t>اً</w:t>
      </w:r>
      <w:r w:rsidR="00DD2CB4" w:rsidRPr="00DF0263">
        <w:rPr>
          <w:rFonts w:ascii="Simplified Arabic" w:hAnsi="Simplified Arabic" w:cs="Simplified Arabic"/>
          <w:sz w:val="24"/>
          <w:szCs w:val="24"/>
          <w:rtl/>
          <w:lang w:val="en-US" w:bidi="ar-SY"/>
        </w:rPr>
        <w:t xml:space="preserve"> يمكن بناء نظرية التسويق السياسي عليه، ولعل من أهم قواعد هذا الأساس هو فهم الطبيعة المميزة لتبادلات القيمة في السوق السياسية.</w:t>
      </w:r>
    </w:p>
    <w:p w:rsidR="00DD2CB4" w:rsidRPr="00DF0263" w:rsidRDefault="00DD2CB4" w:rsidP="00DF0263">
      <w:pPr>
        <w:pStyle w:val="a3"/>
        <w:numPr>
          <w:ilvl w:val="0"/>
          <w:numId w:val="11"/>
        </w:numPr>
        <w:bidi/>
        <w:spacing w:after="0" w:line="240" w:lineRule="auto"/>
        <w:ind w:left="282" w:firstLine="565"/>
        <w:jc w:val="both"/>
        <w:rPr>
          <w:rFonts w:ascii="Simplified Arabic" w:hAnsi="Simplified Arabic" w:cs="Simplified Arabic"/>
          <w:b/>
          <w:bCs/>
          <w:sz w:val="24"/>
          <w:szCs w:val="24"/>
          <w:rtl/>
          <w:lang w:val="en-US" w:bidi="ar-SY"/>
        </w:rPr>
      </w:pPr>
      <w:r w:rsidRPr="00DF0263">
        <w:rPr>
          <w:rFonts w:ascii="Simplified Arabic" w:hAnsi="Simplified Arabic" w:cs="Simplified Arabic"/>
          <w:sz w:val="24"/>
          <w:szCs w:val="24"/>
          <w:rtl/>
          <w:lang w:val="en-US"/>
        </w:rPr>
        <w:t>بهدف بناء نظرية في التسويق السياسي يجب دراسة طبيعة التبادلات في السوق السياسية بشكل أكبر من مجرد الافتراضات البسيطة</w:t>
      </w:r>
      <w:r w:rsidR="00C74469" w:rsidRPr="00DF0263">
        <w:rPr>
          <w:rFonts w:ascii="Simplified Arabic" w:hAnsi="Simplified Arabic" w:cs="Simplified Arabic"/>
          <w:sz w:val="24"/>
          <w:szCs w:val="24"/>
          <w:rtl/>
          <w:lang w:val="en-US"/>
        </w:rPr>
        <w:t>؛</w:t>
      </w:r>
      <w:r w:rsidRPr="00DF0263">
        <w:rPr>
          <w:rFonts w:ascii="Simplified Arabic" w:hAnsi="Simplified Arabic" w:cs="Simplified Arabic"/>
          <w:sz w:val="24"/>
          <w:szCs w:val="24"/>
          <w:rtl/>
          <w:lang w:val="en-US"/>
        </w:rPr>
        <w:t xml:space="preserve"> بكونها متماثلة مع تبادلات السوق التجارية أو من خلال استخدام هياكل مستعارة من السوق التجارية التقليدية.</w:t>
      </w:r>
    </w:p>
    <w:p w:rsidR="00F42B2C" w:rsidRPr="00DF0263" w:rsidRDefault="00DD2CB4" w:rsidP="00DF0263">
      <w:pPr>
        <w:pStyle w:val="a3"/>
        <w:numPr>
          <w:ilvl w:val="0"/>
          <w:numId w:val="11"/>
        </w:numPr>
        <w:bidi/>
        <w:spacing w:after="0" w:line="240" w:lineRule="auto"/>
        <w:ind w:left="282" w:firstLine="565"/>
        <w:jc w:val="both"/>
        <w:rPr>
          <w:rFonts w:ascii="Simplified Arabic" w:hAnsi="Simplified Arabic" w:cs="Simplified Arabic"/>
          <w:sz w:val="24"/>
          <w:szCs w:val="24"/>
          <w:lang w:val="en-US"/>
        </w:rPr>
      </w:pPr>
      <w:r w:rsidRPr="00DF0263">
        <w:rPr>
          <w:rFonts w:ascii="Simplified Arabic" w:hAnsi="Simplified Arabic" w:cs="Simplified Arabic"/>
          <w:sz w:val="24"/>
          <w:szCs w:val="24"/>
          <w:rtl/>
          <w:lang w:val="en-US" w:bidi="ar-SY"/>
        </w:rPr>
        <w:t xml:space="preserve">التأكيد على ضرورة تحقيق الترابط بين </w:t>
      </w:r>
      <w:r w:rsidRPr="00DF0263">
        <w:rPr>
          <w:rFonts w:ascii="Simplified Arabic" w:hAnsi="Simplified Arabic" w:cs="Simplified Arabic"/>
          <w:sz w:val="24"/>
          <w:szCs w:val="24"/>
          <w:rtl/>
          <w:lang w:val="en-US"/>
        </w:rPr>
        <w:t xml:space="preserve">التفاعل الانتخابي مع التفاعل البرلماني وبالتالي مع التفاعل الحكومي قبل أن يعود مجدداً إلى سياق التفاعل الانتخابي مرةً أخرى. إن هذا لا يمنع كلاً من التفاعلات الثنائية لوحدها منفردة من إظهار بعض جوانب التبادلية على الرغم من أنها لا تقدر على تقديم تبادل متوازن لوحدها. </w:t>
      </w:r>
    </w:p>
    <w:p w:rsidR="00F42B2C" w:rsidRPr="00DF0263" w:rsidRDefault="00DD2CB4" w:rsidP="00DF0263">
      <w:pPr>
        <w:pStyle w:val="a3"/>
        <w:numPr>
          <w:ilvl w:val="0"/>
          <w:numId w:val="11"/>
        </w:numPr>
        <w:bidi/>
        <w:spacing w:after="0" w:line="240" w:lineRule="auto"/>
        <w:ind w:left="282" w:firstLine="565"/>
        <w:jc w:val="both"/>
        <w:rPr>
          <w:rFonts w:ascii="Simplified Arabic" w:hAnsi="Simplified Arabic" w:cs="Simplified Arabic"/>
          <w:sz w:val="24"/>
          <w:szCs w:val="24"/>
          <w:lang w:val="en-US"/>
        </w:rPr>
      </w:pPr>
      <w:r w:rsidRPr="00DF0263">
        <w:rPr>
          <w:rFonts w:ascii="Simplified Arabic" w:hAnsi="Simplified Arabic" w:cs="Simplified Arabic"/>
          <w:sz w:val="24"/>
          <w:szCs w:val="24"/>
          <w:rtl/>
          <w:lang w:val="en-US"/>
        </w:rPr>
        <w:t>إن الهيكل الثلاثي للتبادل في السوق السياسية يقدم بناءً أكثر قوة لتأسيس نظرية التسويق السياسي فيما يخص فهم السوق السياسية وتفاعلاتها</w:t>
      </w:r>
      <w:r w:rsidR="00C74469" w:rsidRPr="00DF0263">
        <w:rPr>
          <w:rFonts w:ascii="Simplified Arabic" w:hAnsi="Simplified Arabic" w:cs="Simplified Arabic"/>
          <w:sz w:val="24"/>
          <w:szCs w:val="24"/>
          <w:rtl/>
          <w:lang w:val="en-US"/>
        </w:rPr>
        <w:t>،</w:t>
      </w:r>
      <w:r w:rsidRPr="00DF0263">
        <w:rPr>
          <w:rFonts w:ascii="Simplified Arabic" w:hAnsi="Simplified Arabic" w:cs="Simplified Arabic"/>
          <w:sz w:val="24"/>
          <w:szCs w:val="24"/>
          <w:rtl/>
          <w:lang w:val="en-US"/>
        </w:rPr>
        <w:t xml:space="preserve"> أكثر مما يتضمنه تشبيه السوق السياسية بثنائية البائع والمشتري. لا شك أن الربط بين مثل هذا التحليل الهيكلي وأنشطة التسويق السياسي بحاجة لمزيد من البحث والتأسيس. </w:t>
      </w:r>
    </w:p>
    <w:p w:rsidR="00F42B2C" w:rsidRPr="00DF0263" w:rsidRDefault="00DD2CB4" w:rsidP="00DF0263">
      <w:pPr>
        <w:pStyle w:val="a3"/>
        <w:numPr>
          <w:ilvl w:val="0"/>
          <w:numId w:val="11"/>
        </w:numPr>
        <w:bidi/>
        <w:spacing w:after="0" w:line="240" w:lineRule="auto"/>
        <w:ind w:left="282" w:firstLine="565"/>
        <w:jc w:val="both"/>
        <w:rPr>
          <w:rFonts w:ascii="Simplified Arabic" w:hAnsi="Simplified Arabic" w:cs="Simplified Arabic"/>
          <w:sz w:val="24"/>
          <w:szCs w:val="24"/>
          <w:lang w:val="en-US"/>
        </w:rPr>
      </w:pPr>
      <w:r w:rsidRPr="00DF0263">
        <w:rPr>
          <w:rFonts w:ascii="Simplified Arabic" w:hAnsi="Simplified Arabic" w:cs="Simplified Arabic"/>
          <w:sz w:val="24"/>
          <w:szCs w:val="24"/>
          <w:rtl/>
          <w:lang w:val="en-US"/>
        </w:rPr>
        <w:lastRenderedPageBreak/>
        <w:t xml:space="preserve">تطوير الأنشطة الإدارية التي تسهل التفاعلات الانتخابية الموجهة بفكر رشيد، حيث يتم كسب الأصوات الانتخابية من أجل تحسين فرص وصول اللاعب السياسي إلى موقع يتمكن فيه من الحصول على الوسائل اللازمة لتطبيق عقيدته وأفكاره. </w:t>
      </w:r>
    </w:p>
    <w:p w:rsidR="00F42B2C" w:rsidRPr="00DF0263" w:rsidRDefault="00F42B2C" w:rsidP="00DF0263">
      <w:pPr>
        <w:pStyle w:val="a3"/>
        <w:numPr>
          <w:ilvl w:val="0"/>
          <w:numId w:val="11"/>
        </w:numPr>
        <w:bidi/>
        <w:spacing w:after="0" w:line="240" w:lineRule="auto"/>
        <w:ind w:left="282" w:firstLine="565"/>
        <w:jc w:val="both"/>
        <w:rPr>
          <w:rFonts w:ascii="Simplified Arabic" w:hAnsi="Simplified Arabic" w:cs="Simplified Arabic"/>
          <w:sz w:val="24"/>
          <w:szCs w:val="24"/>
          <w:lang w:val="en-US"/>
        </w:rPr>
      </w:pPr>
      <w:r w:rsidRPr="00DF0263">
        <w:rPr>
          <w:rFonts w:ascii="Simplified Arabic" w:hAnsi="Simplified Arabic" w:cs="Simplified Arabic"/>
          <w:sz w:val="24"/>
          <w:szCs w:val="24"/>
          <w:rtl/>
          <w:lang w:val="en-US"/>
        </w:rPr>
        <w:t>يمكن تطوير</w:t>
      </w:r>
      <w:r w:rsidR="00DD2CB4" w:rsidRPr="00DF0263">
        <w:rPr>
          <w:rFonts w:ascii="Simplified Arabic" w:hAnsi="Simplified Arabic" w:cs="Simplified Arabic"/>
          <w:sz w:val="24"/>
          <w:szCs w:val="24"/>
          <w:rtl/>
          <w:lang w:val="en-US"/>
        </w:rPr>
        <w:t xml:space="preserve"> التفاعلات البرلمانية عبر العقلانية الموضوعية الموجهة باتجاه التفاوض بين الفرقاء المختلفين. هذا مشابه للتسويق الحكومي الذي يظهر توجهاً نحو العقلانية الموضوعية </w:t>
      </w:r>
      <w:r w:rsidRPr="00DF0263">
        <w:rPr>
          <w:rFonts w:ascii="Simplified Arabic" w:hAnsi="Simplified Arabic" w:cs="Simplified Arabic"/>
          <w:sz w:val="24"/>
          <w:szCs w:val="24"/>
          <w:rtl/>
          <w:lang w:val="en-US"/>
        </w:rPr>
        <w:t>عبر</w:t>
      </w:r>
      <w:r w:rsidR="00DD2CB4" w:rsidRPr="00DF0263">
        <w:rPr>
          <w:rFonts w:ascii="Simplified Arabic" w:hAnsi="Simplified Arabic" w:cs="Simplified Arabic"/>
          <w:sz w:val="24"/>
          <w:szCs w:val="24"/>
          <w:rtl/>
          <w:lang w:val="en-US"/>
        </w:rPr>
        <w:t xml:space="preserve"> تسهيل تنفيذ العروض السياسية.</w:t>
      </w:r>
    </w:p>
    <w:p w:rsidR="00DD2CB4" w:rsidRPr="00DF0263" w:rsidRDefault="009B10E6" w:rsidP="00DF0263">
      <w:pPr>
        <w:pStyle w:val="a3"/>
        <w:numPr>
          <w:ilvl w:val="0"/>
          <w:numId w:val="11"/>
        </w:numPr>
        <w:bidi/>
        <w:spacing w:after="0" w:line="240" w:lineRule="auto"/>
        <w:ind w:left="282"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val="en-US"/>
        </w:rPr>
        <w:t xml:space="preserve">لابد من </w:t>
      </w:r>
      <w:r w:rsidR="00DD2CB4" w:rsidRPr="00DF0263">
        <w:rPr>
          <w:rFonts w:ascii="Simplified Arabic" w:hAnsi="Simplified Arabic" w:cs="Simplified Arabic"/>
          <w:sz w:val="24"/>
          <w:szCs w:val="24"/>
          <w:rtl/>
          <w:lang w:val="en-US"/>
        </w:rPr>
        <w:t xml:space="preserve">تطوير منصفة إعلامية تعتمد مبدأ التفاعلات الثنائية بين مكونات الهيكل الثلاثي لتبادل القيمة بما يعزز المكاسب السياسية التي ستنعكس في </w:t>
      </w:r>
      <w:r w:rsidR="00F42B2C" w:rsidRPr="00DF0263">
        <w:rPr>
          <w:rFonts w:ascii="Simplified Arabic" w:hAnsi="Simplified Arabic" w:cs="Simplified Arabic"/>
          <w:sz w:val="24"/>
          <w:szCs w:val="24"/>
          <w:rtl/>
          <w:lang w:val="en-US"/>
        </w:rPr>
        <w:t xml:space="preserve">تعزيز المكاسب الاقتصادية والاجتماعية على مستوى </w:t>
      </w:r>
      <w:r w:rsidRPr="00DF0263">
        <w:rPr>
          <w:rFonts w:ascii="Simplified Arabic" w:hAnsi="Simplified Arabic" w:cs="Simplified Arabic"/>
          <w:sz w:val="24"/>
          <w:szCs w:val="24"/>
          <w:rtl/>
          <w:lang w:val="en-US"/>
        </w:rPr>
        <w:t>السوق</w:t>
      </w:r>
      <w:r w:rsidR="00F42B2C" w:rsidRPr="00DF0263">
        <w:rPr>
          <w:rFonts w:ascii="Simplified Arabic" w:hAnsi="Simplified Arabic" w:cs="Simplified Arabic"/>
          <w:sz w:val="24"/>
          <w:szCs w:val="24"/>
          <w:rtl/>
          <w:lang w:val="en-US"/>
        </w:rPr>
        <w:t xml:space="preserve"> السورية.</w:t>
      </w:r>
    </w:p>
    <w:p w:rsidR="00C524CC" w:rsidRPr="00982834" w:rsidRDefault="4248B5DC" w:rsidP="00982834">
      <w:pPr>
        <w:bidi/>
        <w:spacing w:after="0" w:line="240" w:lineRule="auto"/>
        <w:ind w:hanging="2"/>
        <w:jc w:val="both"/>
        <w:rPr>
          <w:rFonts w:ascii="Simplified Arabic" w:hAnsi="Simplified Arabic" w:cs="Simplified Arabic"/>
          <w:b/>
          <w:bCs/>
          <w:sz w:val="28"/>
          <w:szCs w:val="28"/>
          <w:rtl/>
          <w:lang w:val="en-US"/>
        </w:rPr>
      </w:pPr>
      <w:r w:rsidRPr="00982834">
        <w:rPr>
          <w:rFonts w:ascii="Simplified Arabic" w:hAnsi="Simplified Arabic" w:cs="Simplified Arabic"/>
          <w:b/>
          <w:bCs/>
          <w:sz w:val="28"/>
          <w:szCs w:val="28"/>
          <w:rtl/>
          <w:lang w:val="en-US"/>
        </w:rPr>
        <w:t xml:space="preserve">الخاتمة: </w:t>
      </w:r>
    </w:p>
    <w:p w:rsidR="00BA5B55" w:rsidRPr="00DF0263" w:rsidRDefault="00C524CC" w:rsidP="00DF0263">
      <w:pPr>
        <w:bidi/>
        <w:spacing w:after="0" w:line="240" w:lineRule="auto"/>
        <w:ind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val="en-US"/>
        </w:rPr>
        <w:t xml:space="preserve">يقدم </w:t>
      </w:r>
      <w:r w:rsidR="0099323B" w:rsidRPr="00DF0263">
        <w:rPr>
          <w:rFonts w:ascii="Simplified Arabic" w:hAnsi="Simplified Arabic" w:cs="Simplified Arabic"/>
          <w:sz w:val="24"/>
          <w:szCs w:val="24"/>
          <w:rtl/>
          <w:lang w:val="en-US"/>
        </w:rPr>
        <w:t>هيكل التفاعل الثلاثي للتبادل في السوق السياسية محاولة أولية لتطوير مفهوم أوسع حول كيفية بناء نظرية التسوق السياسي بالإضافة إلى بناء التحليل العملي في التسويق السياسي. بالتالي يمكن توضيح العديد من الجوانب المبهمة في التسويق السياسي فيما يخص مقارنته مع نظرية التسويق التجاري</w:t>
      </w:r>
      <w:r w:rsidR="006B70A3" w:rsidRPr="00DF0263">
        <w:rPr>
          <w:rFonts w:ascii="Simplified Arabic" w:hAnsi="Simplified Arabic" w:cs="Simplified Arabic"/>
          <w:sz w:val="24"/>
          <w:szCs w:val="24"/>
          <w:rtl/>
          <w:lang w:val="en-US"/>
        </w:rPr>
        <w:t>؛</w:t>
      </w:r>
      <w:r w:rsidR="0099323B" w:rsidRPr="00DF0263">
        <w:rPr>
          <w:rFonts w:ascii="Simplified Arabic" w:hAnsi="Simplified Arabic" w:cs="Simplified Arabic"/>
          <w:sz w:val="24"/>
          <w:szCs w:val="24"/>
          <w:rtl/>
          <w:lang w:val="en-US"/>
        </w:rPr>
        <w:t xml:space="preserve"> من خلال التركيز على فهم أ</w:t>
      </w:r>
      <w:r w:rsidRPr="00DF0263">
        <w:rPr>
          <w:rFonts w:ascii="Simplified Arabic" w:hAnsi="Simplified Arabic" w:cs="Simplified Arabic"/>
          <w:sz w:val="24"/>
          <w:szCs w:val="24"/>
          <w:rtl/>
          <w:lang w:val="en-US"/>
        </w:rPr>
        <w:t>وسع ل</w:t>
      </w:r>
      <w:r w:rsidR="0099323B" w:rsidRPr="00DF0263">
        <w:rPr>
          <w:rFonts w:ascii="Simplified Arabic" w:hAnsi="Simplified Arabic" w:cs="Simplified Arabic"/>
          <w:sz w:val="24"/>
          <w:szCs w:val="24"/>
          <w:rtl/>
          <w:lang w:val="en-US"/>
        </w:rPr>
        <w:t xml:space="preserve">تبادل </w:t>
      </w:r>
      <w:r w:rsidRPr="00DF0263">
        <w:rPr>
          <w:rFonts w:ascii="Simplified Arabic" w:hAnsi="Simplified Arabic" w:cs="Simplified Arabic"/>
          <w:sz w:val="24"/>
          <w:szCs w:val="24"/>
          <w:rtl/>
          <w:lang w:val="en-US"/>
        </w:rPr>
        <w:t>القيمة في</w:t>
      </w:r>
      <w:r w:rsidR="004B3698" w:rsidRPr="00DF0263">
        <w:rPr>
          <w:rFonts w:ascii="Simplified Arabic" w:hAnsi="Simplified Arabic" w:cs="Simplified Arabic"/>
          <w:sz w:val="24"/>
          <w:szCs w:val="24"/>
          <w:rtl/>
          <w:lang w:val="en-US"/>
        </w:rPr>
        <w:t xml:space="preserve"> السوق السياسية.</w:t>
      </w:r>
    </w:p>
    <w:p w:rsidR="00C524CC" w:rsidRPr="00DF0263" w:rsidRDefault="00C524CC" w:rsidP="00DF0263">
      <w:pPr>
        <w:bidi/>
        <w:spacing w:after="0" w:line="240" w:lineRule="auto"/>
        <w:ind w:firstLine="565"/>
        <w:jc w:val="both"/>
        <w:rPr>
          <w:rFonts w:ascii="Simplified Arabic" w:hAnsi="Simplified Arabic" w:cs="Simplified Arabic"/>
          <w:sz w:val="24"/>
          <w:szCs w:val="24"/>
          <w:rtl/>
          <w:lang w:val="en-US"/>
        </w:rPr>
      </w:pPr>
      <w:r w:rsidRPr="00DF0263">
        <w:rPr>
          <w:rFonts w:ascii="Simplified Arabic" w:hAnsi="Simplified Arabic" w:cs="Simplified Arabic"/>
          <w:sz w:val="24"/>
          <w:szCs w:val="24"/>
          <w:rtl/>
          <w:lang w:val="en-US"/>
        </w:rPr>
        <w:t>ليست السوق السياسية السورية بعيدةً عن أي</w:t>
      </w:r>
      <w:r w:rsidR="006B70A3" w:rsidRPr="00DF0263">
        <w:rPr>
          <w:rFonts w:ascii="Simplified Arabic" w:hAnsi="Simplified Arabic" w:cs="Simplified Arabic"/>
          <w:sz w:val="24"/>
          <w:szCs w:val="24"/>
          <w:rtl/>
          <w:lang w:val="en-US"/>
        </w:rPr>
        <w:t>ة</w:t>
      </w:r>
      <w:r w:rsidRPr="00DF0263">
        <w:rPr>
          <w:rFonts w:ascii="Simplified Arabic" w:hAnsi="Simplified Arabic" w:cs="Simplified Arabic"/>
          <w:sz w:val="24"/>
          <w:szCs w:val="24"/>
          <w:rtl/>
          <w:lang w:val="en-US"/>
        </w:rPr>
        <w:t xml:space="preserve"> سوق سياسي</w:t>
      </w:r>
      <w:r w:rsidR="006B70A3" w:rsidRPr="00DF0263">
        <w:rPr>
          <w:rFonts w:ascii="Simplified Arabic" w:hAnsi="Simplified Arabic" w:cs="Simplified Arabic"/>
          <w:sz w:val="24"/>
          <w:szCs w:val="24"/>
          <w:rtl/>
          <w:lang w:val="en-US"/>
        </w:rPr>
        <w:t>ة</w:t>
      </w:r>
      <w:r w:rsidRPr="00DF0263">
        <w:rPr>
          <w:rFonts w:ascii="Simplified Arabic" w:hAnsi="Simplified Arabic" w:cs="Simplified Arabic"/>
          <w:sz w:val="24"/>
          <w:szCs w:val="24"/>
          <w:rtl/>
          <w:lang w:val="en-US"/>
        </w:rPr>
        <w:t xml:space="preserve"> نموذجي</w:t>
      </w:r>
      <w:r w:rsidR="006B70A3" w:rsidRPr="00DF0263">
        <w:rPr>
          <w:rFonts w:ascii="Simplified Arabic" w:hAnsi="Simplified Arabic" w:cs="Simplified Arabic"/>
          <w:sz w:val="24"/>
          <w:szCs w:val="24"/>
          <w:rtl/>
          <w:lang w:val="en-US"/>
        </w:rPr>
        <w:t>ة</w:t>
      </w:r>
      <w:r w:rsidRPr="00DF0263">
        <w:rPr>
          <w:rFonts w:ascii="Simplified Arabic" w:hAnsi="Simplified Arabic" w:cs="Simplified Arabic"/>
          <w:sz w:val="24"/>
          <w:szCs w:val="24"/>
          <w:rtl/>
          <w:lang w:val="en-US"/>
        </w:rPr>
        <w:t xml:space="preserve"> من خلال تطبيق الهيكل الثلاثي لتبادلات القيمة في التسويق السياسي، إلا أن الوضع المختلف هنا هو أن الممارسة العملية قد سبقت الأساس النظري، بمعنى أنه يتم تطبيق هيكل التبادل الثلاثي لتبادل القيمة في السوق السياسية السورية من خلال الانتخابات، والتفاعلات داخل مجلس الشعب، والسلطات التنفيذية التي تضطلع بها الحكومة، إلا أنها ليست </w:t>
      </w:r>
      <w:proofErr w:type="spellStart"/>
      <w:r w:rsidRPr="00DF0263">
        <w:rPr>
          <w:rFonts w:ascii="Simplified Arabic" w:hAnsi="Simplified Arabic" w:cs="Simplified Arabic"/>
          <w:sz w:val="24"/>
          <w:szCs w:val="24"/>
          <w:rtl/>
          <w:lang w:val="en-US"/>
        </w:rPr>
        <w:t>مؤطرة</w:t>
      </w:r>
      <w:proofErr w:type="spellEnd"/>
      <w:r w:rsidRPr="00DF0263">
        <w:rPr>
          <w:rFonts w:ascii="Simplified Arabic" w:hAnsi="Simplified Arabic" w:cs="Simplified Arabic"/>
          <w:sz w:val="24"/>
          <w:szCs w:val="24"/>
          <w:rtl/>
          <w:lang w:val="en-US"/>
        </w:rPr>
        <w:t xml:space="preserve"> بشكل نظري يمكن القياس عليه ودراسته بشكل علمي لمعرفة جدوى تبادل القيمة في السوق السورية من عدمها</w:t>
      </w:r>
      <w:r w:rsidR="0098702C" w:rsidRPr="00DF0263">
        <w:rPr>
          <w:rFonts w:ascii="Simplified Arabic" w:hAnsi="Simplified Arabic" w:cs="Simplified Arabic"/>
          <w:sz w:val="24"/>
          <w:szCs w:val="24"/>
          <w:rtl/>
          <w:lang w:val="en-US" w:bidi="ar-SY"/>
        </w:rPr>
        <w:t>، وهو ما يمكن أن يشكل إطاراً يمكن البناء عليه لدراسات مستقبلية</w:t>
      </w:r>
      <w:r w:rsidRPr="00DF0263">
        <w:rPr>
          <w:rFonts w:ascii="Simplified Arabic" w:hAnsi="Simplified Arabic" w:cs="Simplified Arabic"/>
          <w:sz w:val="24"/>
          <w:szCs w:val="24"/>
          <w:rtl/>
          <w:lang w:val="en-US"/>
        </w:rPr>
        <w:t xml:space="preserve">. </w:t>
      </w:r>
    </w:p>
    <w:p w:rsidR="00582A01" w:rsidRPr="00982834" w:rsidRDefault="00582A01" w:rsidP="00982834">
      <w:pPr>
        <w:bidi/>
        <w:spacing w:after="0" w:line="240" w:lineRule="auto"/>
        <w:rPr>
          <w:rFonts w:ascii="Simplified Arabic" w:hAnsi="Simplified Arabic" w:cs="Simplified Arabic"/>
          <w:b/>
          <w:bCs/>
          <w:sz w:val="28"/>
          <w:szCs w:val="28"/>
          <w:rtl/>
          <w:lang w:val="en-US" w:bidi="ar-SY"/>
        </w:rPr>
      </w:pPr>
      <w:r w:rsidRPr="00982834">
        <w:rPr>
          <w:rFonts w:ascii="Simplified Arabic" w:hAnsi="Simplified Arabic" w:cs="Simplified Arabic"/>
          <w:b/>
          <w:bCs/>
          <w:sz w:val="28"/>
          <w:szCs w:val="28"/>
          <w:rtl/>
          <w:lang w:val="en-US" w:bidi="ar-SY"/>
        </w:rPr>
        <w:t>قائمة المراجع</w:t>
      </w:r>
    </w:p>
    <w:p w:rsidR="009B10E6" w:rsidRPr="00DF0263" w:rsidRDefault="009B10E6" w:rsidP="00DF0263">
      <w:pPr>
        <w:pStyle w:val="a3"/>
        <w:bidi/>
        <w:spacing w:after="0" w:line="240" w:lineRule="auto"/>
        <w:ind w:left="26" w:firstLine="565"/>
        <w:jc w:val="both"/>
        <w:rPr>
          <w:rFonts w:ascii="Simplified Arabic" w:hAnsi="Simplified Arabic" w:cs="Simplified Arabic"/>
          <w:b/>
          <w:bCs/>
          <w:sz w:val="24"/>
          <w:szCs w:val="24"/>
          <w:rtl/>
          <w:lang w:val="en-US" w:bidi="ar-SY"/>
        </w:rPr>
      </w:pPr>
      <w:r w:rsidRPr="00DF0263">
        <w:rPr>
          <w:rFonts w:ascii="Simplified Arabic" w:hAnsi="Simplified Arabic" w:cs="Simplified Arabic"/>
          <w:b/>
          <w:bCs/>
          <w:sz w:val="24"/>
          <w:szCs w:val="24"/>
          <w:rtl/>
          <w:lang w:val="en-US" w:bidi="ar-SY"/>
        </w:rPr>
        <w:t xml:space="preserve">المراجع العربية: </w:t>
      </w:r>
    </w:p>
    <w:p w:rsidR="009B10E6" w:rsidRPr="00DF0263" w:rsidRDefault="009B10E6" w:rsidP="00DF0263">
      <w:pPr>
        <w:pStyle w:val="a3"/>
        <w:numPr>
          <w:ilvl w:val="0"/>
          <w:numId w:val="7"/>
        </w:numPr>
        <w:bidi/>
        <w:spacing w:after="0" w:line="240" w:lineRule="auto"/>
        <w:ind w:left="-427" w:firstLine="565"/>
        <w:jc w:val="both"/>
        <w:rPr>
          <w:rFonts w:ascii="Simplified Arabic" w:hAnsi="Simplified Arabic" w:cs="Simplified Arabic"/>
          <w:sz w:val="24"/>
          <w:szCs w:val="24"/>
          <w:lang w:bidi="ar-SY"/>
        </w:rPr>
      </w:pPr>
      <w:proofErr w:type="spellStart"/>
      <w:r w:rsidRPr="00DF0263">
        <w:rPr>
          <w:rFonts w:ascii="Simplified Arabic" w:hAnsi="Simplified Arabic" w:cs="Simplified Arabic"/>
          <w:sz w:val="24"/>
          <w:szCs w:val="24"/>
          <w:rtl/>
          <w:lang w:bidi="ar-SY"/>
        </w:rPr>
        <w:t>الصميدعي</w:t>
      </w:r>
      <w:proofErr w:type="spellEnd"/>
      <w:r w:rsidRPr="00DF0263">
        <w:rPr>
          <w:rFonts w:ascii="Simplified Arabic" w:hAnsi="Simplified Arabic" w:cs="Simplified Arabic"/>
          <w:sz w:val="24"/>
          <w:szCs w:val="24"/>
          <w:rtl/>
          <w:lang w:bidi="ar-SY"/>
        </w:rPr>
        <w:t>، محمود. (2000)،"</w:t>
      </w:r>
      <w:r w:rsidRPr="00DF0263">
        <w:rPr>
          <w:rFonts w:ascii="Simplified Arabic" w:hAnsi="Simplified Arabic" w:cs="Simplified Arabic"/>
          <w:i/>
          <w:iCs/>
          <w:sz w:val="24"/>
          <w:szCs w:val="24"/>
          <w:rtl/>
          <w:lang w:bidi="ar-SY"/>
        </w:rPr>
        <w:t xml:space="preserve">التسويق السياسي: الأسس </w:t>
      </w:r>
      <w:proofErr w:type="spellStart"/>
      <w:r w:rsidRPr="00DF0263">
        <w:rPr>
          <w:rFonts w:ascii="Simplified Arabic" w:hAnsi="Simplified Arabic" w:cs="Simplified Arabic"/>
          <w:i/>
          <w:iCs/>
          <w:sz w:val="24"/>
          <w:szCs w:val="24"/>
          <w:rtl/>
          <w:lang w:bidi="ar-SY"/>
        </w:rPr>
        <w:t>وال</w:t>
      </w:r>
      <w:r w:rsidR="00707105" w:rsidRPr="00DF0263">
        <w:rPr>
          <w:rFonts w:ascii="Simplified Arabic" w:hAnsi="Simplified Arabic" w:cs="Simplified Arabic"/>
          <w:i/>
          <w:iCs/>
          <w:sz w:val="24"/>
          <w:szCs w:val="24"/>
          <w:rtl/>
          <w:lang w:bidi="ar-SY"/>
        </w:rPr>
        <w:t>إستراتيج</w:t>
      </w:r>
      <w:r w:rsidRPr="00DF0263">
        <w:rPr>
          <w:rFonts w:ascii="Simplified Arabic" w:hAnsi="Simplified Arabic" w:cs="Simplified Arabic"/>
          <w:i/>
          <w:iCs/>
          <w:sz w:val="24"/>
          <w:szCs w:val="24"/>
          <w:rtl/>
          <w:lang w:bidi="ar-SY"/>
        </w:rPr>
        <w:t>يات</w:t>
      </w:r>
      <w:proofErr w:type="spellEnd"/>
      <w:r w:rsidRPr="00DF0263">
        <w:rPr>
          <w:rFonts w:ascii="Simplified Arabic" w:hAnsi="Simplified Arabic" w:cs="Simplified Arabic"/>
          <w:i/>
          <w:iCs/>
          <w:sz w:val="24"/>
          <w:szCs w:val="24"/>
          <w:rtl/>
          <w:lang w:bidi="ar-SY"/>
        </w:rPr>
        <w:t>"،</w:t>
      </w:r>
      <w:r w:rsidRPr="00DF0263">
        <w:rPr>
          <w:rFonts w:ascii="Simplified Arabic" w:hAnsi="Simplified Arabic" w:cs="Simplified Arabic"/>
          <w:sz w:val="24"/>
          <w:szCs w:val="24"/>
          <w:rtl/>
          <w:lang w:bidi="ar-SY"/>
        </w:rPr>
        <w:t>(الطبعة الأولى). الأردن، عمان: جامعة الزيتونة.</w:t>
      </w:r>
    </w:p>
    <w:p w:rsidR="009B10E6" w:rsidRPr="00DF0263" w:rsidRDefault="009B10E6" w:rsidP="00DF0263">
      <w:pPr>
        <w:pStyle w:val="a3"/>
        <w:numPr>
          <w:ilvl w:val="0"/>
          <w:numId w:val="7"/>
        </w:numPr>
        <w:bidi/>
        <w:spacing w:after="0" w:line="240" w:lineRule="auto"/>
        <w:ind w:left="-427" w:firstLine="565"/>
        <w:jc w:val="both"/>
        <w:rPr>
          <w:rFonts w:ascii="Simplified Arabic" w:hAnsi="Simplified Arabic" w:cs="Simplified Arabic"/>
          <w:sz w:val="24"/>
          <w:szCs w:val="24"/>
          <w:lang w:bidi="ar-SY"/>
        </w:rPr>
      </w:pPr>
      <w:proofErr w:type="spellStart"/>
      <w:r w:rsidRPr="00DF0263">
        <w:rPr>
          <w:rFonts w:ascii="Simplified Arabic" w:hAnsi="Simplified Arabic" w:cs="Simplified Arabic"/>
          <w:sz w:val="24"/>
          <w:szCs w:val="24"/>
          <w:rtl/>
          <w:lang w:bidi="ar-SY"/>
        </w:rPr>
        <w:t>الخنبوي</w:t>
      </w:r>
      <w:proofErr w:type="spellEnd"/>
      <w:r w:rsidRPr="00DF0263">
        <w:rPr>
          <w:rFonts w:ascii="Simplified Arabic" w:hAnsi="Simplified Arabic" w:cs="Simplified Arabic"/>
          <w:sz w:val="24"/>
          <w:szCs w:val="24"/>
          <w:rtl/>
          <w:lang w:bidi="ar-SY"/>
        </w:rPr>
        <w:t xml:space="preserve">، أحمد (2009)، "التسويق السياسي: مقاربة نظرية"، المغرب العربي: دار نشر الدوحة. </w:t>
      </w:r>
    </w:p>
    <w:p w:rsidR="009B10E6" w:rsidRPr="00DF0263" w:rsidRDefault="009B10E6" w:rsidP="00DF0263">
      <w:pPr>
        <w:pStyle w:val="a3"/>
        <w:numPr>
          <w:ilvl w:val="0"/>
          <w:numId w:val="7"/>
        </w:numPr>
        <w:bidi/>
        <w:spacing w:after="0" w:line="240" w:lineRule="auto"/>
        <w:ind w:left="-427" w:firstLine="565"/>
        <w:jc w:val="both"/>
        <w:rPr>
          <w:rFonts w:ascii="Simplified Arabic" w:hAnsi="Simplified Arabic" w:cs="Simplified Arabic"/>
          <w:sz w:val="24"/>
          <w:szCs w:val="24"/>
          <w:lang w:bidi="ar-SY"/>
        </w:rPr>
      </w:pPr>
      <w:r w:rsidRPr="00DF0263">
        <w:rPr>
          <w:rFonts w:ascii="Simplified Arabic" w:hAnsi="Simplified Arabic" w:cs="Simplified Arabic"/>
          <w:sz w:val="24"/>
          <w:szCs w:val="24"/>
          <w:rtl/>
          <w:lang w:bidi="ar-SY"/>
        </w:rPr>
        <w:t xml:space="preserve">الجمال، راسم وعياد، خيرت (2005)، "التسويق السياسي والإعلام والإصلاح السياسي في مصر"، القاهرة: الدار المصرية اللبنانية للنشر. </w:t>
      </w:r>
    </w:p>
    <w:p w:rsidR="009B10E6" w:rsidRPr="00DF0263" w:rsidRDefault="009B10E6" w:rsidP="00DF0263">
      <w:pPr>
        <w:pStyle w:val="a3"/>
        <w:numPr>
          <w:ilvl w:val="0"/>
          <w:numId w:val="7"/>
        </w:numPr>
        <w:bidi/>
        <w:spacing w:after="0" w:line="240" w:lineRule="auto"/>
        <w:ind w:left="-427" w:firstLine="565"/>
        <w:jc w:val="both"/>
        <w:rPr>
          <w:rFonts w:ascii="Simplified Arabic" w:hAnsi="Simplified Arabic" w:cs="Simplified Arabic"/>
          <w:sz w:val="24"/>
          <w:szCs w:val="24"/>
          <w:lang w:bidi="ar-SY"/>
        </w:rPr>
      </w:pPr>
      <w:proofErr w:type="spellStart"/>
      <w:r w:rsidRPr="00DF0263">
        <w:rPr>
          <w:rFonts w:ascii="Simplified Arabic" w:hAnsi="Simplified Arabic" w:cs="Simplified Arabic"/>
          <w:sz w:val="24"/>
          <w:szCs w:val="24"/>
          <w:rtl/>
          <w:lang w:bidi="ar-SY"/>
        </w:rPr>
        <w:t>الرميلي</w:t>
      </w:r>
      <w:proofErr w:type="spellEnd"/>
      <w:r w:rsidRPr="00DF0263">
        <w:rPr>
          <w:rFonts w:ascii="Simplified Arabic" w:hAnsi="Simplified Arabic" w:cs="Simplified Arabic"/>
          <w:sz w:val="24"/>
          <w:szCs w:val="24"/>
          <w:rtl/>
          <w:lang w:bidi="ar-SY"/>
        </w:rPr>
        <w:t>، علاء (2014)، "التسويق السياسي: كيفية صناعة الحملات الانتخابية بمنهج تسويقي"، القاهرة: دار المكتب العربي للمعارف.</w:t>
      </w:r>
    </w:p>
    <w:p w:rsidR="009B10E6" w:rsidRPr="00DF0263" w:rsidRDefault="009B10E6" w:rsidP="00DF0263">
      <w:pPr>
        <w:pStyle w:val="a3"/>
        <w:numPr>
          <w:ilvl w:val="0"/>
          <w:numId w:val="7"/>
        </w:numPr>
        <w:bidi/>
        <w:spacing w:after="0" w:line="240" w:lineRule="auto"/>
        <w:ind w:left="-427" w:firstLine="565"/>
        <w:jc w:val="both"/>
        <w:rPr>
          <w:rFonts w:ascii="Simplified Arabic" w:hAnsi="Simplified Arabic" w:cs="Simplified Arabic"/>
          <w:sz w:val="24"/>
          <w:szCs w:val="24"/>
          <w:lang w:bidi="ar-SY"/>
        </w:rPr>
      </w:pPr>
      <w:r w:rsidRPr="00DF0263">
        <w:rPr>
          <w:rFonts w:ascii="Simplified Arabic" w:hAnsi="Simplified Arabic" w:cs="Simplified Arabic"/>
          <w:sz w:val="24"/>
          <w:szCs w:val="24"/>
          <w:rtl/>
          <w:lang w:bidi="ar-SY"/>
        </w:rPr>
        <w:t xml:space="preserve">أوداي، براين (2003)، "دليل إدارة الحملات السياسية الانتخابية"، لبنان: المعهد الديمقراطي الوطني للشؤون الدولية. </w:t>
      </w:r>
    </w:p>
    <w:p w:rsidR="009B10E6" w:rsidRPr="00DF0263" w:rsidRDefault="009B10E6" w:rsidP="00DF0263">
      <w:pPr>
        <w:pStyle w:val="a3"/>
        <w:numPr>
          <w:ilvl w:val="0"/>
          <w:numId w:val="7"/>
        </w:numPr>
        <w:bidi/>
        <w:spacing w:after="0" w:line="240" w:lineRule="auto"/>
        <w:ind w:left="-427" w:firstLine="565"/>
        <w:jc w:val="both"/>
        <w:rPr>
          <w:rFonts w:ascii="Simplified Arabic" w:hAnsi="Simplified Arabic" w:cs="Simplified Arabic"/>
          <w:sz w:val="24"/>
          <w:szCs w:val="24"/>
          <w:lang w:bidi="ar-SY"/>
        </w:rPr>
      </w:pPr>
      <w:r w:rsidRPr="00DF0263">
        <w:rPr>
          <w:rFonts w:ascii="Simplified Arabic" w:hAnsi="Simplified Arabic" w:cs="Simplified Arabic"/>
          <w:sz w:val="24"/>
          <w:szCs w:val="24"/>
          <w:rtl/>
          <w:lang w:bidi="ar-SY"/>
        </w:rPr>
        <w:t>دستور الجمهورية العربية السورية (2012)، دمشق.</w:t>
      </w:r>
    </w:p>
    <w:p w:rsidR="009B10E6" w:rsidRPr="00DF0263" w:rsidRDefault="009B10E6" w:rsidP="00DF0263">
      <w:pPr>
        <w:pStyle w:val="a3"/>
        <w:numPr>
          <w:ilvl w:val="0"/>
          <w:numId w:val="7"/>
        </w:numPr>
        <w:bidi/>
        <w:spacing w:after="0" w:line="240" w:lineRule="auto"/>
        <w:ind w:left="-427" w:firstLine="565"/>
        <w:jc w:val="both"/>
        <w:rPr>
          <w:rFonts w:ascii="Simplified Arabic" w:hAnsi="Simplified Arabic" w:cs="Simplified Arabic"/>
          <w:sz w:val="24"/>
          <w:szCs w:val="24"/>
          <w:lang w:bidi="ar-SY"/>
        </w:rPr>
      </w:pPr>
      <w:r w:rsidRPr="00DF0263">
        <w:rPr>
          <w:rFonts w:ascii="Simplified Arabic" w:hAnsi="Simplified Arabic" w:cs="Simplified Arabic"/>
          <w:sz w:val="24"/>
          <w:szCs w:val="24"/>
          <w:rtl/>
          <w:lang w:bidi="ar-SY"/>
        </w:rPr>
        <w:t xml:space="preserve">عبد الجواد، جمال (2005)، "دليل إدارة الحملات الانتخابية"، القاهرة: المجموعة المتحدة للنشر. </w:t>
      </w:r>
    </w:p>
    <w:p w:rsidR="009B10E6" w:rsidRPr="00DF0263" w:rsidRDefault="009B10E6" w:rsidP="00DF0263">
      <w:pPr>
        <w:spacing w:after="0" w:line="240" w:lineRule="auto"/>
        <w:ind w:firstLine="565"/>
        <w:jc w:val="right"/>
        <w:rPr>
          <w:rFonts w:ascii="Simplified Arabic" w:hAnsi="Simplified Arabic" w:cs="Simplified Arabic"/>
          <w:b/>
          <w:bCs/>
          <w:sz w:val="24"/>
          <w:szCs w:val="24"/>
          <w:lang w:val="en-US" w:bidi="ar-SY"/>
        </w:rPr>
      </w:pPr>
      <w:r w:rsidRPr="00DF0263">
        <w:rPr>
          <w:rFonts w:ascii="Simplified Arabic" w:hAnsi="Simplified Arabic" w:cs="Simplified Arabic"/>
          <w:b/>
          <w:bCs/>
          <w:sz w:val="24"/>
          <w:szCs w:val="24"/>
          <w:rtl/>
          <w:lang w:bidi="ar-SY"/>
        </w:rPr>
        <w:lastRenderedPageBreak/>
        <w:t>المراجع الأجنبية:</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Arndt, J. (1979) 'Toward a concept of domesticated markets', </w:t>
      </w:r>
      <w:r w:rsidRPr="00982834">
        <w:rPr>
          <w:rFonts w:asciiTheme="majorBidi" w:hAnsiTheme="majorBidi" w:cstheme="majorBidi"/>
          <w:i/>
          <w:iCs/>
          <w:sz w:val="24"/>
          <w:szCs w:val="24"/>
          <w:lang w:bidi="ar-SY"/>
        </w:rPr>
        <w:t>Journal of Marketing</w:t>
      </w:r>
      <w:r w:rsidRPr="00982834">
        <w:rPr>
          <w:rFonts w:asciiTheme="majorBidi" w:hAnsiTheme="majorBidi" w:cstheme="majorBidi"/>
          <w:sz w:val="24"/>
          <w:szCs w:val="24"/>
          <w:lang w:bidi="ar-SY"/>
        </w:rPr>
        <w:t xml:space="preserve">, 43 (Fall): 69-75.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American Marketing Association (2007) "Definition of marketing", </w:t>
      </w:r>
      <w:hyperlink r:id="rId14">
        <w:r w:rsidRPr="00982834">
          <w:rPr>
            <w:rStyle w:val="Hyperlink"/>
            <w:rFonts w:asciiTheme="majorBidi" w:hAnsiTheme="majorBidi" w:cstheme="majorBidi"/>
            <w:sz w:val="24"/>
            <w:szCs w:val="24"/>
            <w:lang w:bidi="ar-SY"/>
          </w:rPr>
          <w:t>www.marketingpower.com/Community/ARC/Pages/Additional /Definition/default.aspx</w:t>
        </w:r>
      </w:hyperlink>
      <w:r w:rsidRPr="00982834">
        <w:rPr>
          <w:rFonts w:asciiTheme="majorBidi" w:hAnsiTheme="majorBidi" w:cstheme="majorBidi"/>
          <w:sz w:val="24"/>
          <w:szCs w:val="24"/>
          <w:lang w:bidi="ar-SY"/>
        </w:rPr>
        <w:t>, accessed 21 October 2015.</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Bagozze</w:t>
      </w:r>
      <w:proofErr w:type="spellEnd"/>
      <w:r w:rsidRPr="00982834">
        <w:rPr>
          <w:rFonts w:asciiTheme="majorBidi" w:hAnsiTheme="majorBidi" w:cstheme="majorBidi"/>
          <w:sz w:val="24"/>
          <w:szCs w:val="24"/>
          <w:lang w:bidi="ar-SY"/>
        </w:rPr>
        <w:t xml:space="preserve">, </w:t>
      </w:r>
      <w:proofErr w:type="spellStart"/>
      <w:r w:rsidRPr="00982834">
        <w:rPr>
          <w:rFonts w:asciiTheme="majorBidi" w:hAnsiTheme="majorBidi" w:cstheme="majorBidi"/>
          <w:sz w:val="24"/>
          <w:szCs w:val="24"/>
          <w:lang w:bidi="ar-SY"/>
        </w:rPr>
        <w:t>R.p.</w:t>
      </w:r>
      <w:proofErr w:type="spellEnd"/>
      <w:r w:rsidRPr="00982834">
        <w:rPr>
          <w:rFonts w:asciiTheme="majorBidi" w:hAnsiTheme="majorBidi" w:cstheme="majorBidi"/>
          <w:sz w:val="24"/>
          <w:szCs w:val="24"/>
          <w:lang w:bidi="ar-SY"/>
        </w:rPr>
        <w:t xml:space="preserve"> (1975) 'Marketing as exchange', </w:t>
      </w:r>
      <w:r w:rsidRPr="00982834">
        <w:rPr>
          <w:rFonts w:asciiTheme="majorBidi" w:hAnsiTheme="majorBidi" w:cstheme="majorBidi"/>
          <w:i/>
          <w:iCs/>
          <w:sz w:val="24"/>
          <w:szCs w:val="24"/>
          <w:lang w:bidi="ar-SY"/>
        </w:rPr>
        <w:t>Journal of Marketing</w:t>
      </w:r>
      <w:r w:rsidRPr="00982834">
        <w:rPr>
          <w:rFonts w:asciiTheme="majorBidi" w:hAnsiTheme="majorBidi" w:cstheme="majorBidi"/>
          <w:sz w:val="24"/>
          <w:szCs w:val="24"/>
          <w:lang w:bidi="ar-SY"/>
        </w:rPr>
        <w:t>, 39 (October):32-</w:t>
      </w:r>
      <w:r w:rsidR="004C4F4B" w:rsidRPr="00982834">
        <w:rPr>
          <w:rFonts w:asciiTheme="majorBidi" w:hAnsiTheme="majorBidi" w:cstheme="majorBidi"/>
          <w:sz w:val="24"/>
          <w:szCs w:val="24"/>
          <w:lang w:val="en-US" w:bidi="ar-SY"/>
        </w:rPr>
        <w:t>3</w:t>
      </w:r>
      <w:r w:rsidRPr="00982834">
        <w:rPr>
          <w:rFonts w:asciiTheme="majorBidi" w:hAnsiTheme="majorBidi" w:cstheme="majorBidi"/>
          <w:sz w:val="24"/>
          <w:szCs w:val="24"/>
          <w:lang w:bidi="ar-SY"/>
        </w:rPr>
        <w:t xml:space="preserve">9.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val="en-US" w:bidi="ar-SY"/>
        </w:rPr>
        <w:t>Bagozzi</w:t>
      </w:r>
      <w:proofErr w:type="spellEnd"/>
      <w:r w:rsidRPr="00982834">
        <w:rPr>
          <w:rFonts w:asciiTheme="majorBidi" w:hAnsiTheme="majorBidi" w:cstheme="majorBidi"/>
          <w:sz w:val="24"/>
          <w:szCs w:val="24"/>
          <w:lang w:val="en-US" w:bidi="ar-SY"/>
        </w:rPr>
        <w:t xml:space="preserve">, R.P. (1978) 'Marketing as exchange: a theory of transactions in the marketplace', </w:t>
      </w:r>
      <w:r w:rsidRPr="00982834">
        <w:rPr>
          <w:rFonts w:asciiTheme="majorBidi" w:hAnsiTheme="majorBidi" w:cstheme="majorBidi"/>
          <w:i/>
          <w:iCs/>
          <w:sz w:val="24"/>
          <w:szCs w:val="24"/>
          <w:lang w:val="en-US" w:bidi="ar-SY"/>
        </w:rPr>
        <w:t>American Behavioral Scientist</w:t>
      </w:r>
      <w:r w:rsidRPr="00982834">
        <w:rPr>
          <w:rFonts w:asciiTheme="majorBidi" w:hAnsiTheme="majorBidi" w:cstheme="majorBidi"/>
          <w:sz w:val="24"/>
          <w:szCs w:val="24"/>
          <w:lang w:val="en-US" w:bidi="ar-SY"/>
        </w:rPr>
        <w:t>, 21 (4): 535-</w:t>
      </w:r>
      <w:r w:rsidR="004C4F4B" w:rsidRPr="00982834">
        <w:rPr>
          <w:rFonts w:asciiTheme="majorBidi" w:hAnsiTheme="majorBidi" w:cstheme="majorBidi"/>
          <w:sz w:val="24"/>
          <w:szCs w:val="24"/>
          <w:lang w:val="en-US" w:bidi="ar-SY"/>
        </w:rPr>
        <w:t>5</w:t>
      </w:r>
      <w:r w:rsidRPr="00982834">
        <w:rPr>
          <w:rFonts w:asciiTheme="majorBidi" w:hAnsiTheme="majorBidi" w:cstheme="majorBidi"/>
          <w:sz w:val="24"/>
          <w:szCs w:val="24"/>
          <w:lang w:val="en-US" w:bidi="ar-SY"/>
        </w:rPr>
        <w:t xml:space="preserve">56.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Baines, P.R., Brennan, R. and Egan, J. (2003) "Market" classification and political campaigning: some strategic implications", </w:t>
      </w:r>
      <w:r w:rsidRPr="00982834">
        <w:rPr>
          <w:rFonts w:asciiTheme="majorBidi" w:hAnsiTheme="majorBidi" w:cstheme="majorBidi"/>
          <w:i/>
          <w:iCs/>
          <w:sz w:val="24"/>
          <w:szCs w:val="24"/>
          <w:lang w:bidi="ar-SY"/>
        </w:rPr>
        <w:t>Journal of political Marketing</w:t>
      </w:r>
      <w:r w:rsidRPr="00982834">
        <w:rPr>
          <w:rFonts w:asciiTheme="majorBidi" w:hAnsiTheme="majorBidi" w:cstheme="majorBidi"/>
          <w:sz w:val="24"/>
          <w:szCs w:val="24"/>
          <w:lang w:bidi="ar-SY"/>
        </w:rPr>
        <w:t>, 2 (2): 47-66.</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Biggart</w:t>
      </w:r>
      <w:proofErr w:type="spellEnd"/>
      <w:r w:rsidRPr="00982834">
        <w:rPr>
          <w:rFonts w:asciiTheme="majorBidi" w:hAnsiTheme="majorBidi" w:cstheme="majorBidi"/>
          <w:sz w:val="24"/>
          <w:szCs w:val="24"/>
          <w:lang w:bidi="ar-SY"/>
        </w:rPr>
        <w:t xml:space="preserve">, N.W. and </w:t>
      </w:r>
      <w:proofErr w:type="spellStart"/>
      <w:r w:rsidRPr="00982834">
        <w:rPr>
          <w:rFonts w:asciiTheme="majorBidi" w:hAnsiTheme="majorBidi" w:cstheme="majorBidi"/>
          <w:sz w:val="24"/>
          <w:szCs w:val="24"/>
          <w:lang w:bidi="ar-SY"/>
        </w:rPr>
        <w:t>Delbridge</w:t>
      </w:r>
      <w:proofErr w:type="spellEnd"/>
      <w:r w:rsidRPr="00982834">
        <w:rPr>
          <w:rFonts w:asciiTheme="majorBidi" w:hAnsiTheme="majorBidi" w:cstheme="majorBidi"/>
          <w:sz w:val="24"/>
          <w:szCs w:val="24"/>
          <w:lang w:bidi="ar-SY"/>
        </w:rPr>
        <w:t xml:space="preserve">, R. (2004) 'Systems of exchange', </w:t>
      </w:r>
      <w:r w:rsidRPr="00982834">
        <w:rPr>
          <w:rFonts w:asciiTheme="majorBidi" w:hAnsiTheme="majorBidi" w:cstheme="majorBidi"/>
          <w:i/>
          <w:iCs/>
          <w:sz w:val="24"/>
          <w:szCs w:val="24"/>
          <w:lang w:bidi="ar-SY"/>
        </w:rPr>
        <w:t>Academy of Management Review</w:t>
      </w:r>
      <w:r w:rsidRPr="00982834">
        <w:rPr>
          <w:rFonts w:asciiTheme="majorBidi" w:hAnsiTheme="majorBidi" w:cstheme="majorBidi"/>
          <w:sz w:val="24"/>
          <w:szCs w:val="24"/>
          <w:lang w:bidi="ar-SY"/>
        </w:rPr>
        <w:t xml:space="preserve">, 29 (1): 23-49.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Brennan, R. and </w:t>
      </w:r>
      <w:proofErr w:type="spellStart"/>
      <w:r w:rsidRPr="00982834">
        <w:rPr>
          <w:rFonts w:asciiTheme="majorBidi" w:hAnsiTheme="majorBidi" w:cstheme="majorBidi"/>
          <w:sz w:val="24"/>
          <w:szCs w:val="24"/>
          <w:lang w:bidi="ar-SY"/>
        </w:rPr>
        <w:t>Henneberg</w:t>
      </w:r>
      <w:proofErr w:type="spellEnd"/>
      <w:r w:rsidRPr="00982834">
        <w:rPr>
          <w:rFonts w:asciiTheme="majorBidi" w:hAnsiTheme="majorBidi" w:cstheme="majorBidi"/>
          <w:sz w:val="24"/>
          <w:szCs w:val="24"/>
          <w:lang w:bidi="ar-SY"/>
        </w:rPr>
        <w:t xml:space="preserve">, S.C. (2008) "Does political marketing need the concept of customer value?" </w:t>
      </w:r>
      <w:r w:rsidRPr="00982834">
        <w:rPr>
          <w:rFonts w:asciiTheme="majorBidi" w:hAnsiTheme="majorBidi" w:cstheme="majorBidi"/>
          <w:i/>
          <w:iCs/>
          <w:sz w:val="24"/>
          <w:szCs w:val="24"/>
          <w:lang w:bidi="ar-SY"/>
        </w:rPr>
        <w:t>Marketing Intelligence &amp;Planning</w:t>
      </w:r>
      <w:r w:rsidRPr="00982834">
        <w:rPr>
          <w:rFonts w:asciiTheme="majorBidi" w:hAnsiTheme="majorBidi" w:cstheme="majorBidi"/>
          <w:sz w:val="24"/>
          <w:szCs w:val="24"/>
          <w:lang w:bidi="ar-SY"/>
        </w:rPr>
        <w:t>, 26 (6): 559-</w:t>
      </w:r>
      <w:r w:rsidR="004C4F4B" w:rsidRPr="00982834">
        <w:rPr>
          <w:rFonts w:asciiTheme="majorBidi" w:hAnsiTheme="majorBidi" w:cstheme="majorBidi"/>
          <w:sz w:val="24"/>
          <w:szCs w:val="24"/>
          <w:lang w:bidi="ar-SY"/>
        </w:rPr>
        <w:t>5</w:t>
      </w:r>
      <w:r w:rsidRPr="00982834">
        <w:rPr>
          <w:rFonts w:asciiTheme="majorBidi" w:hAnsiTheme="majorBidi" w:cstheme="majorBidi"/>
          <w:sz w:val="24"/>
          <w:szCs w:val="24"/>
          <w:lang w:bidi="ar-SY"/>
        </w:rPr>
        <w:t>72.</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Butler, P. and Collins, N. (1996) 'Strategic analysis in political markets', </w:t>
      </w:r>
      <w:r w:rsidRPr="00982834">
        <w:rPr>
          <w:rFonts w:asciiTheme="majorBidi" w:hAnsiTheme="majorBidi" w:cstheme="majorBidi"/>
          <w:i/>
          <w:iCs/>
          <w:sz w:val="24"/>
          <w:szCs w:val="24"/>
          <w:lang w:bidi="ar-SY"/>
        </w:rPr>
        <w:t>European Journal of Marketing</w:t>
      </w:r>
      <w:r w:rsidRPr="00982834">
        <w:rPr>
          <w:rFonts w:asciiTheme="majorBidi" w:hAnsiTheme="majorBidi" w:cstheme="majorBidi"/>
          <w:sz w:val="24"/>
          <w:szCs w:val="24"/>
          <w:lang w:bidi="ar-SY"/>
        </w:rPr>
        <w:t xml:space="preserve">, 30(10/11): 25-36.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Buttler</w:t>
      </w:r>
      <w:proofErr w:type="spellEnd"/>
      <w:r w:rsidRPr="00982834">
        <w:rPr>
          <w:rFonts w:asciiTheme="majorBidi" w:hAnsiTheme="majorBidi" w:cstheme="majorBidi"/>
          <w:sz w:val="24"/>
          <w:szCs w:val="24"/>
          <w:lang w:bidi="ar-SY"/>
        </w:rPr>
        <w:t xml:space="preserve">, P. and Harris, P. (2009) 'Considerations on the evolution of political marketing theory', </w:t>
      </w:r>
      <w:r w:rsidRPr="00982834">
        <w:rPr>
          <w:rFonts w:asciiTheme="majorBidi" w:hAnsiTheme="majorBidi" w:cstheme="majorBidi"/>
          <w:i/>
          <w:iCs/>
          <w:sz w:val="24"/>
          <w:szCs w:val="24"/>
          <w:lang w:bidi="ar-SY"/>
        </w:rPr>
        <w:t>Marketing Theory</w:t>
      </w:r>
      <w:r w:rsidRPr="00982834">
        <w:rPr>
          <w:rFonts w:asciiTheme="majorBidi" w:hAnsiTheme="majorBidi" w:cstheme="majorBidi"/>
          <w:sz w:val="24"/>
          <w:szCs w:val="24"/>
          <w:lang w:bidi="ar-SY"/>
        </w:rPr>
        <w:t>, 9 (2): 149-</w:t>
      </w:r>
      <w:r w:rsidR="004C4F4B" w:rsidRPr="00982834">
        <w:rPr>
          <w:rFonts w:asciiTheme="majorBidi" w:hAnsiTheme="majorBidi" w:cstheme="majorBidi"/>
          <w:sz w:val="24"/>
          <w:szCs w:val="24"/>
          <w:lang w:bidi="ar-SY"/>
        </w:rPr>
        <w:t>1</w:t>
      </w:r>
      <w:r w:rsidRPr="00982834">
        <w:rPr>
          <w:rFonts w:asciiTheme="majorBidi" w:hAnsiTheme="majorBidi" w:cstheme="majorBidi"/>
          <w:sz w:val="24"/>
          <w:szCs w:val="24"/>
          <w:lang w:bidi="ar-SY"/>
        </w:rPr>
        <w:t>64.</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val="en-US" w:bidi="ar-SY"/>
        </w:rPr>
        <w:t>Buurma</w:t>
      </w:r>
      <w:proofErr w:type="spellEnd"/>
      <w:r w:rsidRPr="00982834">
        <w:rPr>
          <w:rFonts w:asciiTheme="majorBidi" w:hAnsiTheme="majorBidi" w:cstheme="majorBidi"/>
          <w:sz w:val="24"/>
          <w:szCs w:val="24"/>
          <w:lang w:val="en-US" w:bidi="ar-SY"/>
        </w:rPr>
        <w:t xml:space="preserve">, H. (2001) 'Public policy marketing: marketing exchange in the public sector', </w:t>
      </w:r>
      <w:r w:rsidRPr="00982834">
        <w:rPr>
          <w:rFonts w:asciiTheme="majorBidi" w:hAnsiTheme="majorBidi" w:cstheme="majorBidi"/>
          <w:i/>
          <w:iCs/>
          <w:sz w:val="24"/>
          <w:szCs w:val="24"/>
          <w:lang w:val="en-US" w:bidi="ar-SY"/>
        </w:rPr>
        <w:t>European Journal of Marketing</w:t>
      </w:r>
      <w:r w:rsidRPr="00982834">
        <w:rPr>
          <w:rFonts w:asciiTheme="majorBidi" w:hAnsiTheme="majorBidi" w:cstheme="majorBidi"/>
          <w:sz w:val="24"/>
          <w:szCs w:val="24"/>
          <w:lang w:val="en-US" w:bidi="ar-SY"/>
        </w:rPr>
        <w:t>, 35(11/12): 1287-</w:t>
      </w:r>
      <w:r w:rsidR="004C4F4B" w:rsidRPr="00982834">
        <w:rPr>
          <w:rFonts w:asciiTheme="majorBidi" w:hAnsiTheme="majorBidi" w:cstheme="majorBidi"/>
          <w:sz w:val="24"/>
          <w:szCs w:val="24"/>
          <w:lang w:val="en-US" w:bidi="ar-SY"/>
        </w:rPr>
        <w:t>1</w:t>
      </w:r>
      <w:r w:rsidRPr="00982834">
        <w:rPr>
          <w:rFonts w:asciiTheme="majorBidi" w:hAnsiTheme="majorBidi" w:cstheme="majorBidi"/>
          <w:sz w:val="24"/>
          <w:szCs w:val="24"/>
          <w:lang w:val="en-US" w:bidi="ar-SY"/>
        </w:rPr>
        <w:t xml:space="preserve">302.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Cova</w:t>
      </w:r>
      <w:proofErr w:type="spellEnd"/>
      <w:r w:rsidRPr="00982834">
        <w:rPr>
          <w:rFonts w:asciiTheme="majorBidi" w:hAnsiTheme="majorBidi" w:cstheme="majorBidi"/>
          <w:sz w:val="24"/>
          <w:szCs w:val="24"/>
          <w:lang w:bidi="ar-SY"/>
        </w:rPr>
        <w:t xml:space="preserve">, B., </w:t>
      </w:r>
      <w:proofErr w:type="spellStart"/>
      <w:r w:rsidRPr="00982834">
        <w:rPr>
          <w:rFonts w:asciiTheme="majorBidi" w:hAnsiTheme="majorBidi" w:cstheme="majorBidi"/>
          <w:sz w:val="24"/>
          <w:szCs w:val="24"/>
          <w:lang w:bidi="ar-SY"/>
        </w:rPr>
        <w:t>Dalli</w:t>
      </w:r>
      <w:proofErr w:type="spellEnd"/>
      <w:r w:rsidRPr="00982834">
        <w:rPr>
          <w:rFonts w:asciiTheme="majorBidi" w:hAnsiTheme="majorBidi" w:cstheme="majorBidi"/>
          <w:sz w:val="24"/>
          <w:szCs w:val="24"/>
          <w:lang w:bidi="ar-SY"/>
        </w:rPr>
        <w:t xml:space="preserve">, D. and </w:t>
      </w:r>
      <w:proofErr w:type="spellStart"/>
      <w:r w:rsidRPr="00982834">
        <w:rPr>
          <w:rFonts w:asciiTheme="majorBidi" w:hAnsiTheme="majorBidi" w:cstheme="majorBidi"/>
          <w:sz w:val="24"/>
          <w:szCs w:val="24"/>
          <w:lang w:bidi="ar-SY"/>
        </w:rPr>
        <w:t>Zwick</w:t>
      </w:r>
      <w:proofErr w:type="spellEnd"/>
      <w:r w:rsidRPr="00982834">
        <w:rPr>
          <w:rFonts w:asciiTheme="majorBidi" w:hAnsiTheme="majorBidi" w:cstheme="majorBidi"/>
          <w:sz w:val="24"/>
          <w:szCs w:val="24"/>
          <w:lang w:bidi="ar-SY"/>
        </w:rPr>
        <w:t xml:space="preserve">, D. (2011) 'Critical perspectives on consumers' role as "producers": Broadening the debate on value co-creation in marketing processes', </w:t>
      </w:r>
      <w:r w:rsidRPr="00982834">
        <w:rPr>
          <w:rFonts w:asciiTheme="majorBidi" w:hAnsiTheme="majorBidi" w:cstheme="majorBidi"/>
          <w:i/>
          <w:iCs/>
          <w:sz w:val="24"/>
          <w:szCs w:val="24"/>
          <w:lang w:bidi="ar-SY"/>
        </w:rPr>
        <w:t>Marketing Theory</w:t>
      </w:r>
      <w:r w:rsidRPr="00982834">
        <w:rPr>
          <w:rFonts w:asciiTheme="majorBidi" w:hAnsiTheme="majorBidi" w:cstheme="majorBidi"/>
          <w:sz w:val="24"/>
          <w:szCs w:val="24"/>
          <w:lang w:bidi="ar-SY"/>
        </w:rPr>
        <w:t>, 11 (3); 231-</w:t>
      </w:r>
      <w:r w:rsidR="004C4F4B" w:rsidRPr="00982834">
        <w:rPr>
          <w:rFonts w:asciiTheme="majorBidi" w:hAnsiTheme="majorBidi" w:cstheme="majorBidi"/>
          <w:sz w:val="24"/>
          <w:szCs w:val="24"/>
          <w:lang w:bidi="ar-SY"/>
        </w:rPr>
        <w:t>2</w:t>
      </w:r>
      <w:r w:rsidRPr="00982834">
        <w:rPr>
          <w:rFonts w:asciiTheme="majorBidi" w:hAnsiTheme="majorBidi" w:cstheme="majorBidi"/>
          <w:sz w:val="24"/>
          <w:szCs w:val="24"/>
          <w:lang w:bidi="ar-SY"/>
        </w:rPr>
        <w:t>41.</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Ferrell, O.C. and </w:t>
      </w:r>
      <w:proofErr w:type="spellStart"/>
      <w:r w:rsidRPr="00982834">
        <w:rPr>
          <w:rFonts w:asciiTheme="majorBidi" w:hAnsiTheme="majorBidi" w:cstheme="majorBidi"/>
          <w:sz w:val="24"/>
          <w:szCs w:val="24"/>
          <w:lang w:bidi="ar-SY"/>
        </w:rPr>
        <w:t>Perrachione</w:t>
      </w:r>
      <w:proofErr w:type="spellEnd"/>
      <w:r w:rsidRPr="00982834">
        <w:rPr>
          <w:rFonts w:asciiTheme="majorBidi" w:hAnsiTheme="majorBidi" w:cstheme="majorBidi"/>
          <w:sz w:val="24"/>
          <w:szCs w:val="24"/>
          <w:lang w:bidi="ar-SY"/>
        </w:rPr>
        <w:t xml:space="preserve">, J.R. (1980) 'An inquiry into </w:t>
      </w:r>
      <w:proofErr w:type="spellStart"/>
      <w:r w:rsidRPr="00982834">
        <w:rPr>
          <w:rFonts w:asciiTheme="majorBidi" w:hAnsiTheme="majorBidi" w:cstheme="majorBidi"/>
          <w:sz w:val="24"/>
          <w:szCs w:val="24"/>
          <w:lang w:bidi="ar-SY"/>
        </w:rPr>
        <w:t>Bagozi's</w:t>
      </w:r>
      <w:proofErr w:type="spellEnd"/>
      <w:r w:rsidRPr="00982834">
        <w:rPr>
          <w:rFonts w:asciiTheme="majorBidi" w:hAnsiTheme="majorBidi" w:cstheme="majorBidi"/>
          <w:sz w:val="24"/>
          <w:szCs w:val="24"/>
          <w:lang w:bidi="ar-SY"/>
        </w:rPr>
        <w:t xml:space="preserve"> Formal Theory of Marketing Exchanges', in C. Lamb </w:t>
      </w:r>
      <w:proofErr w:type="spellStart"/>
      <w:r w:rsidRPr="00982834">
        <w:rPr>
          <w:rFonts w:asciiTheme="majorBidi" w:hAnsiTheme="majorBidi" w:cstheme="majorBidi"/>
          <w:sz w:val="24"/>
          <w:szCs w:val="24"/>
          <w:lang w:bidi="ar-SY"/>
        </w:rPr>
        <w:t>Jr</w:t>
      </w:r>
      <w:proofErr w:type="spellEnd"/>
      <w:r w:rsidRPr="00982834">
        <w:rPr>
          <w:rFonts w:asciiTheme="majorBidi" w:hAnsiTheme="majorBidi" w:cstheme="majorBidi"/>
          <w:sz w:val="24"/>
          <w:szCs w:val="24"/>
          <w:lang w:bidi="ar-SY"/>
        </w:rPr>
        <w:t xml:space="preserve"> and P.M. Dunne (</w:t>
      </w:r>
      <w:proofErr w:type="spellStart"/>
      <w:r w:rsidRPr="00982834">
        <w:rPr>
          <w:rFonts w:asciiTheme="majorBidi" w:hAnsiTheme="majorBidi" w:cstheme="majorBidi"/>
          <w:sz w:val="24"/>
          <w:szCs w:val="24"/>
          <w:lang w:bidi="ar-SY"/>
        </w:rPr>
        <w:t>eds</w:t>
      </w:r>
      <w:proofErr w:type="spellEnd"/>
      <w:r w:rsidRPr="00982834">
        <w:rPr>
          <w:rFonts w:asciiTheme="majorBidi" w:hAnsiTheme="majorBidi" w:cstheme="majorBidi"/>
          <w:sz w:val="24"/>
          <w:szCs w:val="24"/>
          <w:lang w:bidi="ar-SY"/>
        </w:rPr>
        <w:t xml:space="preserve">), </w:t>
      </w:r>
      <w:r w:rsidRPr="00982834">
        <w:rPr>
          <w:rFonts w:asciiTheme="majorBidi" w:hAnsiTheme="majorBidi" w:cstheme="majorBidi"/>
          <w:i/>
          <w:iCs/>
          <w:sz w:val="24"/>
          <w:szCs w:val="24"/>
          <w:lang w:bidi="ar-SY"/>
        </w:rPr>
        <w:t>Theoretical Developments in Marketing</w:t>
      </w:r>
      <w:r w:rsidRPr="00982834">
        <w:rPr>
          <w:rFonts w:asciiTheme="majorBidi" w:hAnsiTheme="majorBidi" w:cstheme="majorBidi"/>
          <w:sz w:val="24"/>
          <w:szCs w:val="24"/>
          <w:lang w:bidi="ar-SY"/>
        </w:rPr>
        <w:t xml:space="preserve">. Chicago: American Marketing Association.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Ford, D. and </w:t>
      </w:r>
      <w:proofErr w:type="spellStart"/>
      <w:r w:rsidRPr="00982834">
        <w:rPr>
          <w:rFonts w:asciiTheme="majorBidi" w:hAnsiTheme="majorBidi" w:cstheme="majorBidi"/>
          <w:sz w:val="24"/>
          <w:szCs w:val="24"/>
          <w:lang w:bidi="ar-SY"/>
        </w:rPr>
        <w:t>Hakansson</w:t>
      </w:r>
      <w:proofErr w:type="spellEnd"/>
      <w:r w:rsidRPr="00982834">
        <w:rPr>
          <w:rFonts w:asciiTheme="majorBidi" w:hAnsiTheme="majorBidi" w:cstheme="majorBidi"/>
          <w:sz w:val="24"/>
          <w:szCs w:val="24"/>
          <w:lang w:bidi="ar-SY"/>
        </w:rPr>
        <w:t xml:space="preserve">, H. (2006) 'The idea of interaction', </w:t>
      </w:r>
      <w:r w:rsidRPr="00982834">
        <w:rPr>
          <w:rFonts w:asciiTheme="majorBidi" w:hAnsiTheme="majorBidi" w:cstheme="majorBidi"/>
          <w:i/>
          <w:iCs/>
          <w:sz w:val="24"/>
          <w:szCs w:val="24"/>
          <w:lang w:bidi="ar-SY"/>
        </w:rPr>
        <w:t>the IMP Journal</w:t>
      </w:r>
      <w:r w:rsidRPr="00982834">
        <w:rPr>
          <w:rFonts w:asciiTheme="majorBidi" w:hAnsiTheme="majorBidi" w:cstheme="majorBidi"/>
          <w:sz w:val="24"/>
          <w:szCs w:val="24"/>
          <w:lang w:bidi="ar-SY"/>
        </w:rPr>
        <w:t>, 1 (1): 4-27.</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Gronroos</w:t>
      </w:r>
      <w:proofErr w:type="spellEnd"/>
      <w:r w:rsidRPr="00982834">
        <w:rPr>
          <w:rFonts w:asciiTheme="majorBidi" w:hAnsiTheme="majorBidi" w:cstheme="majorBidi"/>
          <w:sz w:val="24"/>
          <w:szCs w:val="24"/>
          <w:lang w:bidi="ar-SY"/>
        </w:rPr>
        <w:t xml:space="preserve">, C. (1990) "Relationship marketing: the strategy continuum", </w:t>
      </w:r>
      <w:r w:rsidRPr="00982834">
        <w:rPr>
          <w:rFonts w:asciiTheme="majorBidi" w:hAnsiTheme="majorBidi" w:cstheme="majorBidi"/>
          <w:i/>
          <w:iCs/>
          <w:sz w:val="24"/>
          <w:szCs w:val="24"/>
          <w:lang w:bidi="ar-SY"/>
        </w:rPr>
        <w:t>Journal of Business Research</w:t>
      </w:r>
      <w:r w:rsidRPr="00982834">
        <w:rPr>
          <w:rFonts w:asciiTheme="majorBidi" w:hAnsiTheme="majorBidi" w:cstheme="majorBidi"/>
          <w:sz w:val="24"/>
          <w:szCs w:val="24"/>
          <w:lang w:bidi="ar-SY"/>
        </w:rPr>
        <w:t>, 20:3-11.</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Farrell, D.M. and </w:t>
      </w:r>
      <w:proofErr w:type="spellStart"/>
      <w:r w:rsidRPr="00982834">
        <w:rPr>
          <w:rFonts w:asciiTheme="majorBidi" w:hAnsiTheme="majorBidi" w:cstheme="majorBidi"/>
          <w:sz w:val="24"/>
          <w:szCs w:val="24"/>
          <w:lang w:bidi="ar-SY"/>
        </w:rPr>
        <w:t>Wortmann</w:t>
      </w:r>
      <w:proofErr w:type="spellEnd"/>
      <w:r w:rsidRPr="00982834">
        <w:rPr>
          <w:rFonts w:asciiTheme="majorBidi" w:hAnsiTheme="majorBidi" w:cstheme="majorBidi"/>
          <w:sz w:val="24"/>
          <w:szCs w:val="24"/>
          <w:lang w:bidi="ar-SY"/>
        </w:rPr>
        <w:t xml:space="preserve">, M. (1987) 'Party strategies in the electoral market: political marketing in West Germany, Britain and Ireland', </w:t>
      </w:r>
      <w:r w:rsidRPr="00982834">
        <w:rPr>
          <w:rFonts w:asciiTheme="majorBidi" w:hAnsiTheme="majorBidi" w:cstheme="majorBidi"/>
          <w:i/>
          <w:iCs/>
          <w:sz w:val="24"/>
          <w:szCs w:val="24"/>
          <w:lang w:bidi="ar-SY"/>
        </w:rPr>
        <w:t>European Journal of Political Research</w:t>
      </w:r>
      <w:r w:rsidRPr="00982834">
        <w:rPr>
          <w:rFonts w:asciiTheme="majorBidi" w:hAnsiTheme="majorBidi" w:cstheme="majorBidi"/>
          <w:sz w:val="24"/>
          <w:szCs w:val="24"/>
          <w:lang w:bidi="ar-SY"/>
        </w:rPr>
        <w:t xml:space="preserve">, 15: 297-318.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Harrop</w:t>
      </w:r>
      <w:proofErr w:type="spellEnd"/>
      <w:r w:rsidRPr="00982834">
        <w:rPr>
          <w:rFonts w:asciiTheme="majorBidi" w:hAnsiTheme="majorBidi" w:cstheme="majorBidi"/>
          <w:sz w:val="24"/>
          <w:szCs w:val="24"/>
          <w:lang w:bidi="ar-SY"/>
        </w:rPr>
        <w:t xml:space="preserve">, M. (1990) 'Political marketing', </w:t>
      </w:r>
      <w:r w:rsidRPr="00982834">
        <w:rPr>
          <w:rFonts w:asciiTheme="majorBidi" w:hAnsiTheme="majorBidi" w:cstheme="majorBidi"/>
          <w:i/>
          <w:iCs/>
          <w:sz w:val="24"/>
          <w:szCs w:val="24"/>
          <w:lang w:bidi="ar-SY"/>
        </w:rPr>
        <w:t>Parliamentary Affairs</w:t>
      </w:r>
      <w:r w:rsidRPr="00982834">
        <w:rPr>
          <w:rFonts w:asciiTheme="majorBidi" w:hAnsiTheme="majorBidi" w:cstheme="majorBidi"/>
          <w:sz w:val="24"/>
          <w:szCs w:val="24"/>
          <w:lang w:bidi="ar-SY"/>
        </w:rPr>
        <w:t>, 43: 277-</w:t>
      </w:r>
      <w:r w:rsidR="004C4F4B" w:rsidRPr="00982834">
        <w:rPr>
          <w:rFonts w:asciiTheme="majorBidi" w:hAnsiTheme="majorBidi" w:cstheme="majorBidi"/>
          <w:sz w:val="24"/>
          <w:szCs w:val="24"/>
          <w:lang w:bidi="ar-SY"/>
        </w:rPr>
        <w:t>2</w:t>
      </w:r>
      <w:r w:rsidRPr="00982834">
        <w:rPr>
          <w:rFonts w:asciiTheme="majorBidi" w:hAnsiTheme="majorBidi" w:cstheme="majorBidi"/>
          <w:sz w:val="24"/>
          <w:szCs w:val="24"/>
          <w:lang w:bidi="ar-SY"/>
        </w:rPr>
        <w:t xml:space="preserve">91.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Henneberg</w:t>
      </w:r>
      <w:proofErr w:type="spellEnd"/>
      <w:r w:rsidRPr="00982834">
        <w:rPr>
          <w:rFonts w:asciiTheme="majorBidi" w:hAnsiTheme="majorBidi" w:cstheme="majorBidi"/>
          <w:sz w:val="24"/>
          <w:szCs w:val="24"/>
          <w:lang w:bidi="ar-SY"/>
        </w:rPr>
        <w:t xml:space="preserve">, S.C. (2002) “Understanding political marketing’, in N.J. O’Shaughnessy and S.C. </w:t>
      </w:r>
      <w:proofErr w:type="spellStart"/>
      <w:r w:rsidRPr="00982834">
        <w:rPr>
          <w:rFonts w:asciiTheme="majorBidi" w:hAnsiTheme="majorBidi" w:cstheme="majorBidi"/>
          <w:sz w:val="24"/>
          <w:szCs w:val="24"/>
          <w:lang w:bidi="ar-SY"/>
        </w:rPr>
        <w:t>Henneerg</w:t>
      </w:r>
      <w:proofErr w:type="spellEnd"/>
      <w:r w:rsidRPr="00982834">
        <w:rPr>
          <w:rFonts w:asciiTheme="majorBidi" w:hAnsiTheme="majorBidi" w:cstheme="majorBidi"/>
          <w:sz w:val="24"/>
          <w:szCs w:val="24"/>
          <w:lang w:bidi="ar-SY"/>
        </w:rPr>
        <w:t xml:space="preserve"> (</w:t>
      </w:r>
      <w:proofErr w:type="spellStart"/>
      <w:r w:rsidRPr="00982834">
        <w:rPr>
          <w:rFonts w:asciiTheme="majorBidi" w:hAnsiTheme="majorBidi" w:cstheme="majorBidi"/>
          <w:sz w:val="24"/>
          <w:szCs w:val="24"/>
          <w:lang w:bidi="ar-SY"/>
        </w:rPr>
        <w:t>eds</w:t>
      </w:r>
      <w:proofErr w:type="spellEnd"/>
      <w:r w:rsidRPr="00982834">
        <w:rPr>
          <w:rFonts w:asciiTheme="majorBidi" w:hAnsiTheme="majorBidi" w:cstheme="majorBidi"/>
          <w:sz w:val="24"/>
          <w:szCs w:val="24"/>
          <w:lang w:bidi="ar-SY"/>
        </w:rPr>
        <w:t xml:space="preserve">), The Idea of Political Marketing, Westport, CT: </w:t>
      </w:r>
      <w:proofErr w:type="spellStart"/>
      <w:r w:rsidRPr="00982834">
        <w:rPr>
          <w:rFonts w:asciiTheme="majorBidi" w:hAnsiTheme="majorBidi" w:cstheme="majorBidi"/>
          <w:sz w:val="24"/>
          <w:szCs w:val="24"/>
          <w:lang w:bidi="ar-SY"/>
        </w:rPr>
        <w:t>Praeger</w:t>
      </w:r>
      <w:proofErr w:type="spellEnd"/>
      <w:r w:rsidRPr="00982834">
        <w:rPr>
          <w:rFonts w:asciiTheme="majorBidi" w:hAnsiTheme="majorBidi" w:cstheme="majorBidi"/>
          <w:sz w:val="24"/>
          <w:szCs w:val="24"/>
          <w:lang w:bidi="ar-SY"/>
        </w:rPr>
        <w:t>.</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Henneberg</w:t>
      </w:r>
      <w:proofErr w:type="spellEnd"/>
      <w:r w:rsidRPr="00982834">
        <w:rPr>
          <w:rFonts w:asciiTheme="majorBidi" w:hAnsiTheme="majorBidi" w:cstheme="majorBidi"/>
          <w:sz w:val="24"/>
          <w:szCs w:val="24"/>
          <w:lang w:bidi="ar-SY"/>
        </w:rPr>
        <w:t xml:space="preserve">, S.C. (2008) 'An epistemological perspective on research in political marketing', </w:t>
      </w:r>
      <w:r w:rsidRPr="00982834">
        <w:rPr>
          <w:rFonts w:asciiTheme="majorBidi" w:hAnsiTheme="majorBidi" w:cstheme="majorBidi"/>
          <w:i/>
          <w:iCs/>
          <w:sz w:val="24"/>
          <w:szCs w:val="24"/>
          <w:lang w:bidi="ar-SY"/>
        </w:rPr>
        <w:t>Journal of political marketing</w:t>
      </w:r>
      <w:r w:rsidRPr="00982834">
        <w:rPr>
          <w:rFonts w:asciiTheme="majorBidi" w:hAnsiTheme="majorBidi" w:cstheme="majorBidi"/>
          <w:sz w:val="24"/>
          <w:szCs w:val="24"/>
          <w:lang w:bidi="ar-SY"/>
        </w:rPr>
        <w:t>, 7 (2): 151-</w:t>
      </w:r>
      <w:r w:rsidR="004C4F4B" w:rsidRPr="00982834">
        <w:rPr>
          <w:rFonts w:asciiTheme="majorBidi" w:hAnsiTheme="majorBidi" w:cstheme="majorBidi"/>
          <w:sz w:val="24"/>
          <w:szCs w:val="24"/>
          <w:lang w:bidi="ar-SY"/>
        </w:rPr>
        <w:t>1</w:t>
      </w:r>
      <w:r w:rsidRPr="00982834">
        <w:rPr>
          <w:rFonts w:asciiTheme="majorBidi" w:hAnsiTheme="majorBidi" w:cstheme="majorBidi"/>
          <w:sz w:val="24"/>
          <w:szCs w:val="24"/>
          <w:lang w:bidi="ar-SY"/>
        </w:rPr>
        <w:t>82.</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Henneberg</w:t>
      </w:r>
      <w:proofErr w:type="spellEnd"/>
      <w:r w:rsidRPr="00982834">
        <w:rPr>
          <w:rFonts w:asciiTheme="majorBidi" w:hAnsiTheme="majorBidi" w:cstheme="majorBidi"/>
          <w:sz w:val="24"/>
          <w:szCs w:val="24"/>
          <w:lang w:bidi="ar-SY"/>
        </w:rPr>
        <w:t xml:space="preserve">, S.C. and O'Shaughnessy, N.J. (2009) Political relationship marketing: some macro/micro thoughts', </w:t>
      </w:r>
      <w:r w:rsidRPr="00982834">
        <w:rPr>
          <w:rFonts w:asciiTheme="majorBidi" w:hAnsiTheme="majorBidi" w:cstheme="majorBidi"/>
          <w:i/>
          <w:iCs/>
          <w:sz w:val="24"/>
          <w:szCs w:val="24"/>
          <w:lang w:bidi="ar-SY"/>
        </w:rPr>
        <w:t>Journal of Marketing Management</w:t>
      </w:r>
      <w:r w:rsidRPr="00982834">
        <w:rPr>
          <w:rFonts w:asciiTheme="majorBidi" w:hAnsiTheme="majorBidi" w:cstheme="majorBidi"/>
          <w:sz w:val="24"/>
          <w:szCs w:val="24"/>
          <w:lang w:bidi="ar-SY"/>
        </w:rPr>
        <w:t xml:space="preserve">, 25 (1/2): 5-29.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val="en-US" w:bidi="ar-SY"/>
        </w:rPr>
        <w:t>Henneberg</w:t>
      </w:r>
      <w:proofErr w:type="spellEnd"/>
      <w:r w:rsidRPr="00982834">
        <w:rPr>
          <w:rFonts w:asciiTheme="majorBidi" w:hAnsiTheme="majorBidi" w:cstheme="majorBidi"/>
          <w:sz w:val="24"/>
          <w:szCs w:val="24"/>
          <w:lang w:val="en-US" w:bidi="ar-SY"/>
        </w:rPr>
        <w:t xml:space="preserve">, S.C., </w:t>
      </w:r>
      <w:proofErr w:type="spellStart"/>
      <w:r w:rsidRPr="00982834">
        <w:rPr>
          <w:rFonts w:asciiTheme="majorBidi" w:hAnsiTheme="majorBidi" w:cstheme="majorBidi"/>
          <w:sz w:val="24"/>
          <w:szCs w:val="24"/>
          <w:lang w:val="en-US" w:bidi="ar-SY"/>
        </w:rPr>
        <w:t>Scammell</w:t>
      </w:r>
      <w:proofErr w:type="spellEnd"/>
      <w:r w:rsidRPr="00982834">
        <w:rPr>
          <w:rFonts w:asciiTheme="majorBidi" w:hAnsiTheme="majorBidi" w:cstheme="majorBidi"/>
          <w:sz w:val="24"/>
          <w:szCs w:val="24"/>
          <w:lang w:val="en-US" w:bidi="ar-SY"/>
        </w:rPr>
        <w:t xml:space="preserve">, M. and O'Shaughnessy, N.J. (2009) 'Political marketing management and theories of democracy, </w:t>
      </w:r>
      <w:r w:rsidRPr="00982834">
        <w:rPr>
          <w:rFonts w:asciiTheme="majorBidi" w:hAnsiTheme="majorBidi" w:cstheme="majorBidi"/>
          <w:i/>
          <w:iCs/>
          <w:sz w:val="24"/>
          <w:szCs w:val="24"/>
          <w:lang w:val="en-US" w:bidi="ar-SY"/>
        </w:rPr>
        <w:t>Marketing Theory</w:t>
      </w:r>
      <w:r w:rsidRPr="00982834">
        <w:rPr>
          <w:rFonts w:asciiTheme="majorBidi" w:hAnsiTheme="majorBidi" w:cstheme="majorBidi"/>
          <w:sz w:val="24"/>
          <w:szCs w:val="24"/>
          <w:lang w:val="en-US" w:bidi="ar-SY"/>
        </w:rPr>
        <w:t>, 9 (2): 165-</w:t>
      </w:r>
      <w:r w:rsidR="004C4F4B" w:rsidRPr="00982834">
        <w:rPr>
          <w:rFonts w:asciiTheme="majorBidi" w:hAnsiTheme="majorBidi" w:cstheme="majorBidi"/>
          <w:sz w:val="24"/>
          <w:szCs w:val="24"/>
          <w:lang w:val="en-US" w:bidi="ar-SY"/>
        </w:rPr>
        <w:t>1</w:t>
      </w:r>
      <w:r w:rsidRPr="00982834">
        <w:rPr>
          <w:rFonts w:asciiTheme="majorBidi" w:hAnsiTheme="majorBidi" w:cstheme="majorBidi"/>
          <w:sz w:val="24"/>
          <w:szCs w:val="24"/>
          <w:lang w:val="en-US" w:bidi="ar-SY"/>
        </w:rPr>
        <w:t xml:space="preserve">88.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Houston, F.S. and </w:t>
      </w:r>
      <w:proofErr w:type="spellStart"/>
      <w:r w:rsidRPr="00982834">
        <w:rPr>
          <w:rFonts w:asciiTheme="majorBidi" w:hAnsiTheme="majorBidi" w:cstheme="majorBidi"/>
          <w:sz w:val="24"/>
          <w:szCs w:val="24"/>
          <w:lang w:bidi="ar-SY"/>
        </w:rPr>
        <w:t>Gassenheimer</w:t>
      </w:r>
      <w:proofErr w:type="spellEnd"/>
      <w:r w:rsidRPr="00982834">
        <w:rPr>
          <w:rFonts w:asciiTheme="majorBidi" w:hAnsiTheme="majorBidi" w:cstheme="majorBidi"/>
          <w:sz w:val="24"/>
          <w:szCs w:val="24"/>
          <w:lang w:bidi="ar-SY"/>
        </w:rPr>
        <w:t xml:space="preserve">, J.B. (1987) 'Marketing and exchange', </w:t>
      </w:r>
      <w:r w:rsidRPr="00982834">
        <w:rPr>
          <w:rFonts w:asciiTheme="majorBidi" w:hAnsiTheme="majorBidi" w:cstheme="majorBidi"/>
          <w:i/>
          <w:iCs/>
          <w:sz w:val="24"/>
          <w:szCs w:val="24"/>
          <w:lang w:bidi="ar-SY"/>
        </w:rPr>
        <w:t>Journal of marketing</w:t>
      </w:r>
      <w:r w:rsidRPr="00982834">
        <w:rPr>
          <w:rFonts w:asciiTheme="majorBidi" w:hAnsiTheme="majorBidi" w:cstheme="majorBidi"/>
          <w:sz w:val="24"/>
          <w:szCs w:val="24"/>
          <w:lang w:bidi="ar-SY"/>
        </w:rPr>
        <w:t>, 51 (Oct): 3-18</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Hughes, A. and </w:t>
      </w:r>
      <w:proofErr w:type="spellStart"/>
      <w:r w:rsidRPr="00982834">
        <w:rPr>
          <w:rFonts w:asciiTheme="majorBidi" w:hAnsiTheme="majorBidi" w:cstheme="majorBidi"/>
          <w:sz w:val="24"/>
          <w:szCs w:val="24"/>
          <w:lang w:bidi="ar-SY"/>
        </w:rPr>
        <w:t>Dann</w:t>
      </w:r>
      <w:proofErr w:type="spellEnd"/>
      <w:r w:rsidRPr="00982834">
        <w:rPr>
          <w:rFonts w:asciiTheme="majorBidi" w:hAnsiTheme="majorBidi" w:cstheme="majorBidi"/>
          <w:sz w:val="24"/>
          <w:szCs w:val="24"/>
          <w:lang w:bidi="ar-SY"/>
        </w:rPr>
        <w:t xml:space="preserve">, S. (2009) "Political marketing and stakeholder engagement", </w:t>
      </w:r>
      <w:r w:rsidRPr="00982834">
        <w:rPr>
          <w:rFonts w:asciiTheme="majorBidi" w:hAnsiTheme="majorBidi" w:cstheme="majorBidi"/>
          <w:i/>
          <w:iCs/>
          <w:sz w:val="24"/>
          <w:szCs w:val="24"/>
          <w:lang w:bidi="ar-SY"/>
        </w:rPr>
        <w:t>Marketing Theory</w:t>
      </w:r>
      <w:r w:rsidRPr="00982834">
        <w:rPr>
          <w:rFonts w:asciiTheme="majorBidi" w:hAnsiTheme="majorBidi" w:cstheme="majorBidi"/>
          <w:sz w:val="24"/>
          <w:szCs w:val="24"/>
          <w:lang w:bidi="ar-SY"/>
        </w:rPr>
        <w:t>, 9(2):243-56.</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Hunt, S.D. (1983) 'General theories and the fundamental explanation of marketing', </w:t>
      </w:r>
      <w:r w:rsidRPr="00982834">
        <w:rPr>
          <w:rFonts w:asciiTheme="majorBidi" w:hAnsiTheme="majorBidi" w:cstheme="majorBidi"/>
          <w:i/>
          <w:iCs/>
          <w:sz w:val="24"/>
          <w:szCs w:val="24"/>
          <w:lang w:bidi="ar-SY"/>
        </w:rPr>
        <w:t>Journal of Marketing</w:t>
      </w:r>
      <w:r w:rsidRPr="00982834">
        <w:rPr>
          <w:rFonts w:asciiTheme="majorBidi" w:hAnsiTheme="majorBidi" w:cstheme="majorBidi"/>
          <w:sz w:val="24"/>
          <w:szCs w:val="24"/>
          <w:lang w:bidi="ar-SY"/>
        </w:rPr>
        <w:t>, 47 (Fall); 9-17.</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lastRenderedPageBreak/>
        <w:t xml:space="preserve">Hyman, M.R. (2004) 'Revising the structural framework for marketing management', </w:t>
      </w:r>
      <w:r w:rsidRPr="00982834">
        <w:rPr>
          <w:rFonts w:asciiTheme="majorBidi" w:hAnsiTheme="majorBidi" w:cstheme="majorBidi"/>
          <w:i/>
          <w:iCs/>
          <w:sz w:val="24"/>
          <w:szCs w:val="24"/>
          <w:lang w:bidi="ar-SY"/>
        </w:rPr>
        <w:t>Journal of Business Research</w:t>
      </w:r>
      <w:r w:rsidRPr="00982834">
        <w:rPr>
          <w:rFonts w:asciiTheme="majorBidi" w:hAnsiTheme="majorBidi" w:cstheme="majorBidi"/>
          <w:sz w:val="24"/>
          <w:szCs w:val="24"/>
          <w:lang w:bidi="ar-SY"/>
        </w:rPr>
        <w:t>, 47:923-</w:t>
      </w:r>
      <w:r w:rsidR="004C4F4B" w:rsidRPr="00982834">
        <w:rPr>
          <w:rFonts w:asciiTheme="majorBidi" w:hAnsiTheme="majorBidi" w:cstheme="majorBidi"/>
          <w:sz w:val="24"/>
          <w:szCs w:val="24"/>
          <w:lang w:bidi="ar-SY"/>
        </w:rPr>
        <w:t>9</w:t>
      </w:r>
      <w:r w:rsidRPr="00982834">
        <w:rPr>
          <w:rFonts w:asciiTheme="majorBidi" w:hAnsiTheme="majorBidi" w:cstheme="majorBidi"/>
          <w:sz w:val="24"/>
          <w:szCs w:val="24"/>
          <w:lang w:bidi="ar-SY"/>
        </w:rPr>
        <w:t>32.</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Kotler</w:t>
      </w:r>
      <w:proofErr w:type="spellEnd"/>
      <w:r w:rsidRPr="00982834">
        <w:rPr>
          <w:rFonts w:asciiTheme="majorBidi" w:hAnsiTheme="majorBidi" w:cstheme="majorBidi"/>
          <w:sz w:val="24"/>
          <w:szCs w:val="24"/>
          <w:lang w:bidi="ar-SY"/>
        </w:rPr>
        <w:t xml:space="preserve">, P. (1975) "Overview of Political candidate marketing", </w:t>
      </w:r>
      <w:r w:rsidRPr="00982834">
        <w:rPr>
          <w:rFonts w:asciiTheme="majorBidi" w:hAnsiTheme="majorBidi" w:cstheme="majorBidi"/>
          <w:i/>
          <w:iCs/>
          <w:sz w:val="24"/>
          <w:szCs w:val="24"/>
          <w:lang w:bidi="ar-SY"/>
        </w:rPr>
        <w:t>Advances in Consumer Research</w:t>
      </w:r>
      <w:r w:rsidRPr="00982834">
        <w:rPr>
          <w:rFonts w:asciiTheme="majorBidi" w:hAnsiTheme="majorBidi" w:cstheme="majorBidi"/>
          <w:sz w:val="24"/>
          <w:szCs w:val="24"/>
          <w:lang w:bidi="ar-SY"/>
        </w:rPr>
        <w:t>, 2:761-70.</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Kotler</w:t>
      </w:r>
      <w:proofErr w:type="spellEnd"/>
      <w:r w:rsidRPr="00982834">
        <w:rPr>
          <w:rFonts w:asciiTheme="majorBidi" w:hAnsiTheme="majorBidi" w:cstheme="majorBidi"/>
          <w:sz w:val="24"/>
          <w:szCs w:val="24"/>
          <w:lang w:bidi="ar-SY"/>
        </w:rPr>
        <w:t xml:space="preserve">, p. (2005) 'The role played by the broadening of marketing movement in the history of marketing thought', </w:t>
      </w:r>
      <w:r w:rsidRPr="00982834">
        <w:rPr>
          <w:rFonts w:asciiTheme="majorBidi" w:hAnsiTheme="majorBidi" w:cstheme="majorBidi"/>
          <w:i/>
          <w:iCs/>
          <w:sz w:val="24"/>
          <w:szCs w:val="24"/>
          <w:lang w:bidi="ar-SY"/>
        </w:rPr>
        <w:t>Journal of Public policy &amp; Marketing</w:t>
      </w:r>
      <w:r w:rsidRPr="00982834">
        <w:rPr>
          <w:rFonts w:asciiTheme="majorBidi" w:hAnsiTheme="majorBidi" w:cstheme="majorBidi"/>
          <w:sz w:val="24"/>
          <w:szCs w:val="24"/>
          <w:lang w:bidi="ar-SY"/>
        </w:rPr>
        <w:t>, 24 (1):114-16</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val="en-US" w:bidi="ar-SY"/>
        </w:rPr>
        <w:t>Kotler</w:t>
      </w:r>
      <w:proofErr w:type="spellEnd"/>
      <w:r w:rsidRPr="00982834">
        <w:rPr>
          <w:rFonts w:asciiTheme="majorBidi" w:hAnsiTheme="majorBidi" w:cstheme="majorBidi"/>
          <w:sz w:val="24"/>
          <w:szCs w:val="24"/>
          <w:lang w:val="en-US" w:bidi="ar-SY"/>
        </w:rPr>
        <w:t xml:space="preserve">, P. and Levy, S. (1969) "Broadening the concept of marketing", </w:t>
      </w:r>
      <w:r w:rsidRPr="00982834">
        <w:rPr>
          <w:rFonts w:asciiTheme="majorBidi" w:hAnsiTheme="majorBidi" w:cstheme="majorBidi"/>
          <w:i/>
          <w:iCs/>
          <w:sz w:val="24"/>
          <w:szCs w:val="24"/>
          <w:lang w:val="en-US" w:bidi="ar-SY"/>
        </w:rPr>
        <w:t>Journal of Marketing</w:t>
      </w:r>
      <w:r w:rsidRPr="00982834">
        <w:rPr>
          <w:rFonts w:asciiTheme="majorBidi" w:hAnsiTheme="majorBidi" w:cstheme="majorBidi"/>
          <w:sz w:val="24"/>
          <w:szCs w:val="24"/>
          <w:lang w:val="en-US" w:bidi="ar-SY"/>
        </w:rPr>
        <w:t xml:space="preserve">, 33:10-15.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val="en-US" w:bidi="ar-SY"/>
        </w:rPr>
        <w:t xml:space="preserve">Levy, S.J. (2002) 'Revisiting the marketing domain', </w:t>
      </w:r>
      <w:r w:rsidRPr="00982834">
        <w:rPr>
          <w:rFonts w:asciiTheme="majorBidi" w:hAnsiTheme="majorBidi" w:cstheme="majorBidi"/>
          <w:i/>
          <w:iCs/>
          <w:sz w:val="24"/>
          <w:szCs w:val="24"/>
          <w:lang w:val="en-US" w:bidi="ar-SY"/>
        </w:rPr>
        <w:t>European Journal of Marketing</w:t>
      </w:r>
      <w:r w:rsidRPr="00982834">
        <w:rPr>
          <w:rFonts w:asciiTheme="majorBidi" w:hAnsiTheme="majorBidi" w:cstheme="majorBidi"/>
          <w:sz w:val="24"/>
          <w:szCs w:val="24"/>
          <w:lang w:val="en-US" w:bidi="ar-SY"/>
        </w:rPr>
        <w:t xml:space="preserve">, 36(3); 299-304.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val="en-US" w:bidi="ar-SY"/>
        </w:rPr>
        <w:t xml:space="preserve">Look, A. and </w:t>
      </w:r>
      <w:proofErr w:type="spellStart"/>
      <w:r w:rsidRPr="00982834">
        <w:rPr>
          <w:rFonts w:asciiTheme="majorBidi" w:hAnsiTheme="majorBidi" w:cstheme="majorBidi"/>
          <w:sz w:val="24"/>
          <w:szCs w:val="24"/>
          <w:lang w:val="en-US" w:bidi="ar-SY"/>
        </w:rPr>
        <w:t>Haris</w:t>
      </w:r>
      <w:proofErr w:type="spellEnd"/>
      <w:r w:rsidRPr="00982834">
        <w:rPr>
          <w:rFonts w:asciiTheme="majorBidi" w:hAnsiTheme="majorBidi" w:cstheme="majorBidi"/>
          <w:sz w:val="24"/>
          <w:szCs w:val="24"/>
          <w:lang w:val="en-US" w:bidi="ar-SY"/>
        </w:rPr>
        <w:t>, P. (1996) "Political marketing-vive la difference?", European Journal of Marketing, 30 (10/11):21-31.</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Moufahim</w:t>
      </w:r>
      <w:proofErr w:type="spellEnd"/>
      <w:r w:rsidRPr="00982834">
        <w:rPr>
          <w:rFonts w:asciiTheme="majorBidi" w:hAnsiTheme="majorBidi" w:cstheme="majorBidi"/>
          <w:sz w:val="24"/>
          <w:szCs w:val="24"/>
          <w:lang w:bidi="ar-SY"/>
        </w:rPr>
        <w:t xml:space="preserve">, M. and Lim, M. (2009) 'Towards a critical political marketing </w:t>
      </w:r>
      <w:proofErr w:type="spellStart"/>
      <w:r w:rsidRPr="00982834">
        <w:rPr>
          <w:rFonts w:asciiTheme="majorBidi" w:hAnsiTheme="majorBidi" w:cstheme="majorBidi"/>
          <w:sz w:val="24"/>
          <w:szCs w:val="24"/>
          <w:lang w:bidi="ar-SY"/>
        </w:rPr>
        <w:t>agenda?',</w:t>
      </w:r>
      <w:r w:rsidRPr="00982834">
        <w:rPr>
          <w:rFonts w:asciiTheme="majorBidi" w:hAnsiTheme="majorBidi" w:cstheme="majorBidi"/>
          <w:i/>
          <w:iCs/>
          <w:sz w:val="24"/>
          <w:szCs w:val="24"/>
          <w:lang w:bidi="ar-SY"/>
        </w:rPr>
        <w:t>Journal</w:t>
      </w:r>
      <w:proofErr w:type="spellEnd"/>
      <w:r w:rsidRPr="00982834">
        <w:rPr>
          <w:rFonts w:asciiTheme="majorBidi" w:hAnsiTheme="majorBidi" w:cstheme="majorBidi"/>
          <w:i/>
          <w:iCs/>
          <w:sz w:val="24"/>
          <w:szCs w:val="24"/>
          <w:lang w:bidi="ar-SY"/>
        </w:rPr>
        <w:t xml:space="preserve"> of Marketing Management</w:t>
      </w:r>
      <w:r w:rsidRPr="00982834">
        <w:rPr>
          <w:rFonts w:asciiTheme="majorBidi" w:hAnsiTheme="majorBidi" w:cstheme="majorBidi"/>
          <w:sz w:val="24"/>
          <w:szCs w:val="24"/>
          <w:lang w:bidi="ar-SY"/>
        </w:rPr>
        <w:t xml:space="preserve">, 25 (7/8): 763-76.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val="en-US" w:bidi="ar-SY"/>
        </w:rPr>
        <w:t>O'Cass</w:t>
      </w:r>
      <w:proofErr w:type="spellEnd"/>
      <w:r w:rsidRPr="00982834">
        <w:rPr>
          <w:rFonts w:asciiTheme="majorBidi" w:hAnsiTheme="majorBidi" w:cstheme="majorBidi"/>
          <w:sz w:val="24"/>
          <w:szCs w:val="24"/>
          <w:lang w:val="en-US" w:bidi="ar-SY"/>
        </w:rPr>
        <w:t xml:space="preserve">, A. (2009) 'A resource-based view of the political party and value creation of the voter-citizen: an integrated framework of political marketing', </w:t>
      </w:r>
      <w:r w:rsidRPr="00982834">
        <w:rPr>
          <w:rFonts w:asciiTheme="majorBidi" w:hAnsiTheme="majorBidi" w:cstheme="majorBidi"/>
          <w:i/>
          <w:iCs/>
          <w:sz w:val="24"/>
          <w:szCs w:val="24"/>
          <w:lang w:val="en-US" w:bidi="ar-SY"/>
        </w:rPr>
        <w:t>Marketing theory</w:t>
      </w:r>
      <w:r w:rsidRPr="00982834">
        <w:rPr>
          <w:rFonts w:asciiTheme="majorBidi" w:hAnsiTheme="majorBidi" w:cstheme="majorBidi"/>
          <w:sz w:val="24"/>
          <w:szCs w:val="24"/>
          <w:lang w:val="en-US" w:bidi="ar-SY"/>
        </w:rPr>
        <w:t xml:space="preserve">, 9 (2): 189-208.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val="en-US" w:bidi="ar-SY"/>
        </w:rPr>
        <w:t>Ormrod</w:t>
      </w:r>
      <w:proofErr w:type="spellEnd"/>
      <w:r w:rsidRPr="00982834">
        <w:rPr>
          <w:rFonts w:asciiTheme="majorBidi" w:hAnsiTheme="majorBidi" w:cstheme="majorBidi"/>
          <w:sz w:val="24"/>
          <w:szCs w:val="24"/>
          <w:lang w:val="en-US" w:bidi="ar-SY"/>
        </w:rPr>
        <w:t xml:space="preserve">, R.P. (2007) 'Political market orientation and its commercial cousin: close family or distant relatives?', </w:t>
      </w:r>
      <w:r w:rsidRPr="00982834">
        <w:rPr>
          <w:rFonts w:asciiTheme="majorBidi" w:hAnsiTheme="majorBidi" w:cstheme="majorBidi"/>
          <w:i/>
          <w:iCs/>
          <w:sz w:val="24"/>
          <w:szCs w:val="24"/>
          <w:lang w:val="en-US" w:bidi="ar-SY"/>
        </w:rPr>
        <w:t>Journal of Political Marketing</w:t>
      </w:r>
      <w:r w:rsidRPr="00982834">
        <w:rPr>
          <w:rFonts w:asciiTheme="majorBidi" w:hAnsiTheme="majorBidi" w:cstheme="majorBidi"/>
          <w:sz w:val="24"/>
          <w:szCs w:val="24"/>
          <w:lang w:val="en-US" w:bidi="ar-SY"/>
        </w:rPr>
        <w:t>, 6 (2/3): 69-90</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val="en-US" w:bidi="ar-SY"/>
        </w:rPr>
        <w:t>Ormrod</w:t>
      </w:r>
      <w:proofErr w:type="spellEnd"/>
      <w:r w:rsidRPr="00982834">
        <w:rPr>
          <w:rFonts w:asciiTheme="majorBidi" w:hAnsiTheme="majorBidi" w:cstheme="majorBidi"/>
          <w:sz w:val="24"/>
          <w:szCs w:val="24"/>
          <w:lang w:val="en-US" w:bidi="ar-SY"/>
        </w:rPr>
        <w:t xml:space="preserve">, B.P., </w:t>
      </w:r>
      <w:proofErr w:type="spellStart"/>
      <w:r w:rsidRPr="00982834">
        <w:rPr>
          <w:rFonts w:asciiTheme="majorBidi" w:hAnsiTheme="majorBidi" w:cstheme="majorBidi"/>
          <w:sz w:val="24"/>
          <w:szCs w:val="24"/>
          <w:lang w:val="en-US" w:bidi="ar-SY"/>
        </w:rPr>
        <w:t>Henneberg</w:t>
      </w:r>
      <w:proofErr w:type="spellEnd"/>
      <w:r w:rsidRPr="00982834">
        <w:rPr>
          <w:rFonts w:asciiTheme="majorBidi" w:hAnsiTheme="majorBidi" w:cstheme="majorBidi"/>
          <w:sz w:val="24"/>
          <w:szCs w:val="24"/>
          <w:lang w:val="en-US" w:bidi="ar-SY"/>
        </w:rPr>
        <w:t xml:space="preserve">, S.C. and O’Shaughnessy, N.J. (2013) </w:t>
      </w:r>
      <w:r w:rsidRPr="00982834">
        <w:rPr>
          <w:rFonts w:asciiTheme="majorBidi" w:hAnsiTheme="majorBidi" w:cstheme="majorBidi"/>
          <w:i/>
          <w:iCs/>
          <w:sz w:val="24"/>
          <w:szCs w:val="24"/>
          <w:lang w:val="en-US" w:bidi="ar-SY"/>
        </w:rPr>
        <w:t>Political Marketing Theory and Concepts</w:t>
      </w:r>
      <w:r w:rsidRPr="00982834">
        <w:rPr>
          <w:rFonts w:asciiTheme="majorBidi" w:hAnsiTheme="majorBidi" w:cstheme="majorBidi"/>
          <w:sz w:val="24"/>
          <w:szCs w:val="24"/>
          <w:lang w:val="en-US" w:bidi="ar-SY"/>
        </w:rPr>
        <w:t>. London: SAGE Publications Ltd.</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O'Shaughnessy, N.J. (1990) </w:t>
      </w:r>
      <w:r w:rsidRPr="00982834">
        <w:rPr>
          <w:rFonts w:asciiTheme="majorBidi" w:hAnsiTheme="majorBidi" w:cstheme="majorBidi"/>
          <w:i/>
          <w:iCs/>
          <w:sz w:val="24"/>
          <w:szCs w:val="24"/>
          <w:lang w:bidi="ar-SY"/>
        </w:rPr>
        <w:t>'The phenomenon of Political Marketing</w:t>
      </w:r>
      <w:r w:rsidRPr="00982834">
        <w:rPr>
          <w:rFonts w:asciiTheme="majorBidi" w:hAnsiTheme="majorBidi" w:cstheme="majorBidi"/>
          <w:sz w:val="24"/>
          <w:szCs w:val="24"/>
          <w:lang w:bidi="ar-SY"/>
        </w:rPr>
        <w:t xml:space="preserve">'. Basingstoke: Macmillan.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O'Shaughnessy, N.J. and </w:t>
      </w:r>
      <w:proofErr w:type="spellStart"/>
      <w:r w:rsidRPr="00982834">
        <w:rPr>
          <w:rFonts w:asciiTheme="majorBidi" w:hAnsiTheme="majorBidi" w:cstheme="majorBidi"/>
          <w:sz w:val="24"/>
          <w:szCs w:val="24"/>
          <w:lang w:bidi="ar-SY"/>
        </w:rPr>
        <w:t>Henneberg</w:t>
      </w:r>
      <w:proofErr w:type="spellEnd"/>
      <w:r w:rsidRPr="00982834">
        <w:rPr>
          <w:rFonts w:asciiTheme="majorBidi" w:hAnsiTheme="majorBidi" w:cstheme="majorBidi"/>
          <w:sz w:val="24"/>
          <w:szCs w:val="24"/>
          <w:lang w:bidi="ar-SY"/>
        </w:rPr>
        <w:t xml:space="preserve">, S.C. (2002) 'Introduction: the idea of political marketing', in N.J. O'Shaughnessy and S.C. </w:t>
      </w:r>
      <w:proofErr w:type="spellStart"/>
      <w:r w:rsidRPr="00982834">
        <w:rPr>
          <w:rFonts w:asciiTheme="majorBidi" w:hAnsiTheme="majorBidi" w:cstheme="majorBidi"/>
          <w:sz w:val="24"/>
          <w:szCs w:val="24"/>
          <w:lang w:bidi="ar-SY"/>
        </w:rPr>
        <w:t>Henneberg</w:t>
      </w:r>
      <w:proofErr w:type="spellEnd"/>
      <w:r w:rsidRPr="00982834">
        <w:rPr>
          <w:rFonts w:asciiTheme="majorBidi" w:hAnsiTheme="majorBidi" w:cstheme="majorBidi"/>
          <w:sz w:val="24"/>
          <w:szCs w:val="24"/>
          <w:lang w:bidi="ar-SY"/>
        </w:rPr>
        <w:t xml:space="preserve"> (</w:t>
      </w:r>
      <w:proofErr w:type="spellStart"/>
      <w:r w:rsidRPr="00982834">
        <w:rPr>
          <w:rFonts w:asciiTheme="majorBidi" w:hAnsiTheme="majorBidi" w:cstheme="majorBidi"/>
          <w:sz w:val="24"/>
          <w:szCs w:val="24"/>
          <w:lang w:bidi="ar-SY"/>
        </w:rPr>
        <w:t>eds</w:t>
      </w:r>
      <w:proofErr w:type="spellEnd"/>
      <w:r w:rsidRPr="00982834">
        <w:rPr>
          <w:rFonts w:asciiTheme="majorBidi" w:hAnsiTheme="majorBidi" w:cstheme="majorBidi"/>
          <w:sz w:val="24"/>
          <w:szCs w:val="24"/>
          <w:lang w:bidi="ar-SY"/>
        </w:rPr>
        <w:t xml:space="preserve">), </w:t>
      </w:r>
      <w:r w:rsidRPr="00982834">
        <w:rPr>
          <w:rFonts w:asciiTheme="majorBidi" w:hAnsiTheme="majorBidi" w:cstheme="majorBidi"/>
          <w:i/>
          <w:iCs/>
          <w:sz w:val="24"/>
          <w:szCs w:val="24"/>
          <w:lang w:bidi="ar-SY"/>
        </w:rPr>
        <w:t>The Idea of Political Marketing</w:t>
      </w:r>
      <w:r w:rsidRPr="00982834">
        <w:rPr>
          <w:rFonts w:asciiTheme="majorBidi" w:hAnsiTheme="majorBidi" w:cstheme="majorBidi"/>
          <w:sz w:val="24"/>
          <w:szCs w:val="24"/>
          <w:lang w:bidi="ar-SY"/>
        </w:rPr>
        <w:t xml:space="preserve">. Westport, CT: </w:t>
      </w:r>
      <w:proofErr w:type="spellStart"/>
      <w:r w:rsidRPr="00982834">
        <w:rPr>
          <w:rFonts w:asciiTheme="majorBidi" w:hAnsiTheme="majorBidi" w:cstheme="majorBidi"/>
          <w:sz w:val="24"/>
          <w:szCs w:val="24"/>
          <w:lang w:bidi="ar-SY"/>
        </w:rPr>
        <w:t>Praeger</w:t>
      </w:r>
      <w:proofErr w:type="spellEnd"/>
      <w:r w:rsidRPr="00982834">
        <w:rPr>
          <w:rFonts w:asciiTheme="majorBidi" w:hAnsiTheme="majorBidi" w:cstheme="majorBidi"/>
          <w:sz w:val="24"/>
          <w:szCs w:val="24"/>
          <w:lang w:bidi="ar-SY"/>
        </w:rPr>
        <w:t xml:space="preserve">.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Scammell</w:t>
      </w:r>
      <w:proofErr w:type="spellEnd"/>
      <w:r w:rsidRPr="00982834">
        <w:rPr>
          <w:rFonts w:asciiTheme="majorBidi" w:hAnsiTheme="majorBidi" w:cstheme="majorBidi"/>
          <w:sz w:val="24"/>
          <w:szCs w:val="24"/>
          <w:lang w:bidi="ar-SY"/>
        </w:rPr>
        <w:t xml:space="preserve">, M. (1999) 'Political marketing: lessons for political science', </w:t>
      </w:r>
      <w:r w:rsidRPr="00982834">
        <w:rPr>
          <w:rFonts w:asciiTheme="majorBidi" w:hAnsiTheme="majorBidi" w:cstheme="majorBidi"/>
          <w:i/>
          <w:iCs/>
          <w:sz w:val="24"/>
          <w:szCs w:val="24"/>
          <w:lang w:bidi="ar-SY"/>
        </w:rPr>
        <w:t>Political studies</w:t>
      </w:r>
      <w:r w:rsidRPr="00982834">
        <w:rPr>
          <w:rFonts w:asciiTheme="majorBidi" w:hAnsiTheme="majorBidi" w:cstheme="majorBidi"/>
          <w:sz w:val="24"/>
          <w:szCs w:val="24"/>
          <w:lang w:bidi="ar-SY"/>
        </w:rPr>
        <w:t xml:space="preserve">, 47:718-39.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val="en-US" w:bidi="ar-SY"/>
        </w:rPr>
        <w:t>Shama</w:t>
      </w:r>
      <w:proofErr w:type="spellEnd"/>
      <w:r w:rsidRPr="00982834">
        <w:rPr>
          <w:rFonts w:asciiTheme="majorBidi" w:hAnsiTheme="majorBidi" w:cstheme="majorBidi"/>
          <w:sz w:val="24"/>
          <w:szCs w:val="24"/>
          <w:lang w:val="en-US" w:bidi="ar-SY"/>
        </w:rPr>
        <w:t xml:space="preserve">, A. (1976) "The marketing of Political candidates", </w:t>
      </w:r>
      <w:r w:rsidRPr="00982834">
        <w:rPr>
          <w:rFonts w:asciiTheme="majorBidi" w:hAnsiTheme="majorBidi" w:cstheme="majorBidi"/>
          <w:i/>
          <w:iCs/>
          <w:sz w:val="24"/>
          <w:szCs w:val="24"/>
          <w:lang w:val="en-US" w:bidi="ar-SY"/>
        </w:rPr>
        <w:t>Journal of the Academy of Marketing Science</w:t>
      </w:r>
      <w:r w:rsidRPr="00982834">
        <w:rPr>
          <w:rFonts w:asciiTheme="majorBidi" w:hAnsiTheme="majorBidi" w:cstheme="majorBidi"/>
          <w:sz w:val="24"/>
          <w:szCs w:val="24"/>
          <w:lang w:val="en-US" w:bidi="ar-SY"/>
        </w:rPr>
        <w:t>, 4(4): 764-</w:t>
      </w:r>
      <w:r w:rsidR="004C4F4B" w:rsidRPr="00982834">
        <w:rPr>
          <w:rFonts w:asciiTheme="majorBidi" w:hAnsiTheme="majorBidi" w:cstheme="majorBidi"/>
          <w:sz w:val="24"/>
          <w:szCs w:val="24"/>
          <w:lang w:val="en-US" w:bidi="ar-SY"/>
        </w:rPr>
        <w:t>7</w:t>
      </w:r>
      <w:r w:rsidRPr="00982834">
        <w:rPr>
          <w:rFonts w:asciiTheme="majorBidi" w:hAnsiTheme="majorBidi" w:cstheme="majorBidi"/>
          <w:sz w:val="24"/>
          <w:szCs w:val="24"/>
          <w:lang w:val="en-US" w:bidi="ar-SY"/>
        </w:rPr>
        <w:t>77</w:t>
      </w:r>
      <w:r w:rsidRPr="00982834">
        <w:rPr>
          <w:rFonts w:asciiTheme="majorBidi" w:hAnsiTheme="majorBidi" w:cstheme="majorBidi"/>
          <w:sz w:val="24"/>
          <w:szCs w:val="24"/>
          <w:lang w:bidi="ar-SY"/>
        </w:rPr>
        <w:t>.</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Smith, G. and French. A. (2009) 'The political brand: a consumer perspective', </w:t>
      </w:r>
      <w:r w:rsidRPr="00982834">
        <w:rPr>
          <w:rFonts w:asciiTheme="majorBidi" w:hAnsiTheme="majorBidi" w:cstheme="majorBidi"/>
          <w:i/>
          <w:iCs/>
          <w:sz w:val="24"/>
          <w:szCs w:val="24"/>
          <w:lang w:bidi="ar-SY"/>
        </w:rPr>
        <w:t>Marketing Theory</w:t>
      </w:r>
      <w:r w:rsidRPr="00982834">
        <w:rPr>
          <w:rFonts w:asciiTheme="majorBidi" w:hAnsiTheme="majorBidi" w:cstheme="majorBidi"/>
          <w:sz w:val="24"/>
          <w:szCs w:val="24"/>
          <w:lang w:bidi="ar-SY"/>
        </w:rPr>
        <w:t>, 9(2): 209-</w:t>
      </w:r>
      <w:r w:rsidR="004C4F4B" w:rsidRPr="00982834">
        <w:rPr>
          <w:rFonts w:asciiTheme="majorBidi" w:hAnsiTheme="majorBidi" w:cstheme="majorBidi"/>
          <w:sz w:val="24"/>
          <w:szCs w:val="24"/>
          <w:lang w:bidi="ar-SY"/>
        </w:rPr>
        <w:t>2</w:t>
      </w:r>
      <w:r w:rsidRPr="00982834">
        <w:rPr>
          <w:rFonts w:asciiTheme="majorBidi" w:hAnsiTheme="majorBidi" w:cstheme="majorBidi"/>
          <w:sz w:val="24"/>
          <w:szCs w:val="24"/>
          <w:lang w:bidi="ar-SY"/>
        </w:rPr>
        <w:t xml:space="preserve">26.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Winther</w:t>
      </w:r>
      <w:proofErr w:type="spellEnd"/>
      <w:r w:rsidRPr="00982834">
        <w:rPr>
          <w:rFonts w:asciiTheme="majorBidi" w:hAnsiTheme="majorBidi" w:cstheme="majorBidi"/>
          <w:sz w:val="24"/>
          <w:szCs w:val="24"/>
          <w:lang w:bidi="ar-SY"/>
        </w:rPr>
        <w:t xml:space="preserve">-Nielsen, S. (2011) </w:t>
      </w:r>
      <w:proofErr w:type="spellStart"/>
      <w:r w:rsidRPr="00982834">
        <w:rPr>
          <w:rFonts w:asciiTheme="majorBidi" w:hAnsiTheme="majorBidi" w:cstheme="majorBidi"/>
          <w:i/>
          <w:iCs/>
          <w:sz w:val="24"/>
          <w:szCs w:val="24"/>
          <w:lang w:bidi="ar-SY"/>
        </w:rPr>
        <w:t>Politisk</w:t>
      </w:r>
      <w:proofErr w:type="spellEnd"/>
      <w:r w:rsidRPr="00982834">
        <w:rPr>
          <w:rFonts w:asciiTheme="majorBidi" w:hAnsiTheme="majorBidi" w:cstheme="majorBidi"/>
          <w:i/>
          <w:iCs/>
          <w:sz w:val="24"/>
          <w:szCs w:val="24"/>
          <w:lang w:bidi="ar-SY"/>
        </w:rPr>
        <w:t xml:space="preserve"> Marketing: </w:t>
      </w:r>
      <w:proofErr w:type="spellStart"/>
      <w:r w:rsidRPr="00982834">
        <w:rPr>
          <w:rFonts w:asciiTheme="majorBidi" w:hAnsiTheme="majorBidi" w:cstheme="majorBidi"/>
          <w:i/>
          <w:iCs/>
          <w:sz w:val="24"/>
          <w:szCs w:val="24"/>
          <w:lang w:bidi="ar-SY"/>
        </w:rPr>
        <w:t>personer</w:t>
      </w:r>
      <w:proofErr w:type="spellEnd"/>
      <w:r w:rsidRPr="00982834">
        <w:rPr>
          <w:rFonts w:asciiTheme="majorBidi" w:hAnsiTheme="majorBidi" w:cstheme="majorBidi"/>
          <w:i/>
          <w:iCs/>
          <w:sz w:val="24"/>
          <w:szCs w:val="24"/>
          <w:lang w:bidi="ar-SY"/>
        </w:rPr>
        <w:t xml:space="preserve">, Partier </w:t>
      </w:r>
      <w:proofErr w:type="spellStart"/>
      <w:r w:rsidRPr="00982834">
        <w:rPr>
          <w:rFonts w:asciiTheme="majorBidi" w:hAnsiTheme="majorBidi" w:cstheme="majorBidi"/>
          <w:i/>
          <w:iCs/>
          <w:sz w:val="24"/>
          <w:szCs w:val="24"/>
          <w:lang w:bidi="ar-SY"/>
        </w:rPr>
        <w:t>ogPraksis</w:t>
      </w:r>
      <w:proofErr w:type="spellEnd"/>
      <w:r w:rsidRPr="00982834">
        <w:rPr>
          <w:rFonts w:asciiTheme="majorBidi" w:hAnsiTheme="majorBidi" w:cstheme="majorBidi"/>
          <w:sz w:val="24"/>
          <w:szCs w:val="24"/>
          <w:lang w:bidi="ar-SY"/>
        </w:rPr>
        <w:t xml:space="preserve">. Copenhagen: </w:t>
      </w:r>
      <w:proofErr w:type="spellStart"/>
      <w:r w:rsidRPr="00982834">
        <w:rPr>
          <w:rFonts w:asciiTheme="majorBidi" w:hAnsiTheme="majorBidi" w:cstheme="majorBidi"/>
          <w:sz w:val="24"/>
          <w:szCs w:val="24"/>
          <w:lang w:bidi="ar-SY"/>
        </w:rPr>
        <w:t>Karnov</w:t>
      </w:r>
      <w:proofErr w:type="spellEnd"/>
      <w:r w:rsidRPr="00982834">
        <w:rPr>
          <w:rFonts w:asciiTheme="majorBidi" w:hAnsiTheme="majorBidi" w:cstheme="majorBidi"/>
          <w:sz w:val="24"/>
          <w:szCs w:val="24"/>
          <w:lang w:bidi="ar-SY"/>
        </w:rPr>
        <w:t xml:space="preserve"> Group.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Wilkie</w:t>
      </w:r>
      <w:proofErr w:type="spellEnd"/>
      <w:r w:rsidRPr="00982834">
        <w:rPr>
          <w:rFonts w:asciiTheme="majorBidi" w:hAnsiTheme="majorBidi" w:cstheme="majorBidi"/>
          <w:sz w:val="24"/>
          <w:szCs w:val="24"/>
          <w:lang w:bidi="ar-SY"/>
        </w:rPr>
        <w:t xml:space="preserve">, W.L. and Moore, E.S. (2003) "Scholarly research in marketing: exploring the "4 eras" of thought development", </w:t>
      </w:r>
      <w:r w:rsidRPr="00982834">
        <w:rPr>
          <w:rFonts w:asciiTheme="majorBidi" w:hAnsiTheme="majorBidi" w:cstheme="majorBidi"/>
          <w:i/>
          <w:iCs/>
          <w:sz w:val="24"/>
          <w:szCs w:val="24"/>
          <w:lang w:bidi="ar-SY"/>
        </w:rPr>
        <w:t>Journal of Public Policy &amp; Marketing</w:t>
      </w:r>
      <w:r w:rsidRPr="00982834">
        <w:rPr>
          <w:rFonts w:asciiTheme="majorBidi" w:hAnsiTheme="majorBidi" w:cstheme="majorBidi"/>
          <w:sz w:val="24"/>
          <w:szCs w:val="24"/>
          <w:lang w:bidi="ar-SY"/>
        </w:rPr>
        <w:t>. 22: 116-</w:t>
      </w:r>
      <w:r w:rsidR="004C4F4B" w:rsidRPr="00982834">
        <w:rPr>
          <w:rFonts w:asciiTheme="majorBidi" w:hAnsiTheme="majorBidi" w:cstheme="majorBidi"/>
          <w:sz w:val="24"/>
          <w:szCs w:val="24"/>
          <w:lang w:bidi="ar-SY"/>
        </w:rPr>
        <w:t>1</w:t>
      </w:r>
      <w:r w:rsidRPr="00982834">
        <w:rPr>
          <w:rFonts w:asciiTheme="majorBidi" w:hAnsiTheme="majorBidi" w:cstheme="majorBidi"/>
          <w:sz w:val="24"/>
          <w:szCs w:val="24"/>
          <w:lang w:bidi="ar-SY"/>
        </w:rPr>
        <w:t xml:space="preserve">46. </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proofErr w:type="spellStart"/>
      <w:r w:rsidRPr="00982834">
        <w:rPr>
          <w:rFonts w:asciiTheme="majorBidi" w:hAnsiTheme="majorBidi" w:cstheme="majorBidi"/>
          <w:sz w:val="24"/>
          <w:szCs w:val="24"/>
          <w:lang w:bidi="ar-SY"/>
        </w:rPr>
        <w:t>Wortmann</w:t>
      </w:r>
      <w:proofErr w:type="spellEnd"/>
      <w:r w:rsidRPr="00982834">
        <w:rPr>
          <w:rFonts w:asciiTheme="majorBidi" w:hAnsiTheme="majorBidi" w:cstheme="majorBidi"/>
          <w:sz w:val="24"/>
          <w:szCs w:val="24"/>
          <w:lang w:bidi="ar-SY"/>
        </w:rPr>
        <w:t>, M. (1989) 'Political marketing: a modern party strategy', unpublished doctoral thesis, European University Institute, Florence.</w:t>
      </w:r>
    </w:p>
    <w:p w:rsidR="009B10E6" w:rsidRPr="00982834" w:rsidRDefault="009B10E6" w:rsidP="00982834">
      <w:pPr>
        <w:pStyle w:val="a3"/>
        <w:numPr>
          <w:ilvl w:val="0"/>
          <w:numId w:val="5"/>
        </w:numPr>
        <w:spacing w:after="0" w:line="240" w:lineRule="auto"/>
        <w:ind w:left="0" w:right="-568" w:firstLine="0"/>
        <w:jc w:val="both"/>
        <w:rPr>
          <w:rFonts w:asciiTheme="majorBidi" w:hAnsiTheme="majorBidi" w:cstheme="majorBidi"/>
          <w:sz w:val="24"/>
          <w:szCs w:val="24"/>
          <w:lang w:bidi="ar-SY"/>
        </w:rPr>
      </w:pPr>
      <w:r w:rsidRPr="00982834">
        <w:rPr>
          <w:rFonts w:asciiTheme="majorBidi" w:hAnsiTheme="majorBidi" w:cstheme="majorBidi"/>
          <w:sz w:val="24"/>
          <w:szCs w:val="24"/>
          <w:lang w:bidi="ar-SY"/>
        </w:rPr>
        <w:t xml:space="preserve">Wring, D. (2002) 'Conceptualising political marketing: a framework for election-campaign analysis', in </w:t>
      </w:r>
      <w:proofErr w:type="spellStart"/>
      <w:r w:rsidRPr="00982834">
        <w:rPr>
          <w:rFonts w:asciiTheme="majorBidi" w:hAnsiTheme="majorBidi" w:cstheme="majorBidi"/>
          <w:sz w:val="24"/>
          <w:szCs w:val="24"/>
          <w:lang w:bidi="ar-SY"/>
        </w:rPr>
        <w:t>N.j.</w:t>
      </w:r>
      <w:proofErr w:type="spellEnd"/>
      <w:r w:rsidRPr="00982834">
        <w:rPr>
          <w:rFonts w:asciiTheme="majorBidi" w:hAnsiTheme="majorBidi" w:cstheme="majorBidi"/>
          <w:sz w:val="24"/>
          <w:szCs w:val="24"/>
          <w:lang w:bidi="ar-SY"/>
        </w:rPr>
        <w:t xml:space="preserve"> O'Shaughnessy and S.C. </w:t>
      </w:r>
      <w:proofErr w:type="spellStart"/>
      <w:r w:rsidRPr="00982834">
        <w:rPr>
          <w:rFonts w:asciiTheme="majorBidi" w:hAnsiTheme="majorBidi" w:cstheme="majorBidi"/>
          <w:sz w:val="24"/>
          <w:szCs w:val="24"/>
          <w:lang w:bidi="ar-SY"/>
        </w:rPr>
        <w:t>Henneberg</w:t>
      </w:r>
      <w:proofErr w:type="spellEnd"/>
      <w:r w:rsidRPr="00982834">
        <w:rPr>
          <w:rFonts w:asciiTheme="majorBidi" w:hAnsiTheme="majorBidi" w:cstheme="majorBidi"/>
          <w:sz w:val="24"/>
          <w:szCs w:val="24"/>
          <w:lang w:bidi="ar-SY"/>
        </w:rPr>
        <w:t xml:space="preserve"> (</w:t>
      </w:r>
      <w:proofErr w:type="spellStart"/>
      <w:r w:rsidRPr="00982834">
        <w:rPr>
          <w:rFonts w:asciiTheme="majorBidi" w:hAnsiTheme="majorBidi" w:cstheme="majorBidi"/>
          <w:sz w:val="24"/>
          <w:szCs w:val="24"/>
          <w:lang w:bidi="ar-SY"/>
        </w:rPr>
        <w:t>eds</w:t>
      </w:r>
      <w:proofErr w:type="spellEnd"/>
      <w:r w:rsidRPr="00982834">
        <w:rPr>
          <w:rFonts w:asciiTheme="majorBidi" w:hAnsiTheme="majorBidi" w:cstheme="majorBidi"/>
          <w:sz w:val="24"/>
          <w:szCs w:val="24"/>
          <w:lang w:bidi="ar-SY"/>
        </w:rPr>
        <w:t xml:space="preserve">), </w:t>
      </w:r>
      <w:r w:rsidRPr="00982834">
        <w:rPr>
          <w:rFonts w:asciiTheme="majorBidi" w:hAnsiTheme="majorBidi" w:cstheme="majorBidi"/>
          <w:i/>
          <w:iCs/>
          <w:sz w:val="24"/>
          <w:szCs w:val="24"/>
          <w:lang w:bidi="ar-SY"/>
        </w:rPr>
        <w:t>The Idea of Political Marketing</w:t>
      </w:r>
      <w:r w:rsidRPr="00982834">
        <w:rPr>
          <w:rFonts w:asciiTheme="majorBidi" w:hAnsiTheme="majorBidi" w:cstheme="majorBidi"/>
          <w:sz w:val="24"/>
          <w:szCs w:val="24"/>
          <w:lang w:bidi="ar-SY"/>
        </w:rPr>
        <w:t xml:space="preserve">. Westport, CT: </w:t>
      </w:r>
      <w:proofErr w:type="spellStart"/>
      <w:r w:rsidRPr="00982834">
        <w:rPr>
          <w:rFonts w:asciiTheme="majorBidi" w:hAnsiTheme="majorBidi" w:cstheme="majorBidi"/>
          <w:sz w:val="24"/>
          <w:szCs w:val="24"/>
          <w:lang w:bidi="ar-SY"/>
        </w:rPr>
        <w:t>Praeger</w:t>
      </w:r>
      <w:proofErr w:type="spellEnd"/>
      <w:r w:rsidRPr="00982834">
        <w:rPr>
          <w:rFonts w:asciiTheme="majorBidi" w:hAnsiTheme="majorBidi" w:cstheme="majorBidi"/>
          <w:sz w:val="24"/>
          <w:szCs w:val="24"/>
          <w:lang w:bidi="ar-SY"/>
        </w:rPr>
        <w:t>, 171-</w:t>
      </w:r>
      <w:r w:rsidR="004C4F4B" w:rsidRPr="00982834">
        <w:rPr>
          <w:rFonts w:asciiTheme="majorBidi" w:hAnsiTheme="majorBidi" w:cstheme="majorBidi"/>
          <w:sz w:val="24"/>
          <w:szCs w:val="24"/>
          <w:lang w:bidi="ar-SY"/>
        </w:rPr>
        <w:t>1</w:t>
      </w:r>
      <w:r w:rsidRPr="00982834">
        <w:rPr>
          <w:rFonts w:asciiTheme="majorBidi" w:hAnsiTheme="majorBidi" w:cstheme="majorBidi"/>
          <w:sz w:val="24"/>
          <w:szCs w:val="24"/>
          <w:lang w:bidi="ar-SY"/>
        </w:rPr>
        <w:t>86.</w:t>
      </w:r>
    </w:p>
    <w:sectPr w:rsidR="009B10E6" w:rsidRPr="00982834" w:rsidSect="00DF0263">
      <w:headerReference w:type="even" r:id="rId15"/>
      <w:headerReference w:type="default" r:id="rId16"/>
      <w:footerReference w:type="even" r:id="rId17"/>
      <w:footerReference w:type="default" r:id="rId18"/>
      <w:pgSz w:w="11906" w:h="16838" w:code="9"/>
      <w:pgMar w:top="1701" w:right="1418" w:bottom="1701" w:left="1701" w:header="851" w:footer="1134" w:gutter="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1C5" w:rsidRDefault="00DB61C5" w:rsidP="000273BD">
      <w:pPr>
        <w:spacing w:after="0" w:line="240" w:lineRule="auto"/>
      </w:pPr>
      <w:r>
        <w:separator/>
      </w:r>
    </w:p>
  </w:endnote>
  <w:endnote w:type="continuationSeparator" w:id="0">
    <w:p w:rsidR="00DB61C5" w:rsidRDefault="00DB61C5" w:rsidP="0002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 Arabesque Desktop">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6D4" w:rsidRDefault="002142B4" w:rsidP="00CE1964">
    <w:pPr>
      <w:pStyle w:val="a7"/>
      <w:framePr w:wrap="around" w:vAnchor="text" w:hAnchor="margin" w:y="1"/>
      <w:rPr>
        <w:rStyle w:val="a8"/>
      </w:rPr>
    </w:pPr>
    <w:r>
      <w:rPr>
        <w:rStyle w:val="a8"/>
      </w:rPr>
      <w:fldChar w:fldCharType="begin"/>
    </w:r>
    <w:r w:rsidR="007026D4">
      <w:rPr>
        <w:rStyle w:val="a8"/>
      </w:rPr>
      <w:instrText xml:space="preserve">PAGE  </w:instrText>
    </w:r>
    <w:r>
      <w:rPr>
        <w:rStyle w:val="a8"/>
      </w:rPr>
      <w:fldChar w:fldCharType="separate"/>
    </w:r>
    <w:r w:rsidR="001A0A88">
      <w:rPr>
        <w:rStyle w:val="a8"/>
        <w:noProof/>
      </w:rPr>
      <w:t>4</w:t>
    </w:r>
    <w:r>
      <w:rPr>
        <w:rStyle w:val="a8"/>
      </w:rPr>
      <w:fldChar w:fldCharType="end"/>
    </w:r>
  </w:p>
  <w:p w:rsidR="007026D4" w:rsidRDefault="007026D4" w:rsidP="00CE1964">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6D4" w:rsidRDefault="002142B4" w:rsidP="00CE1964">
    <w:pPr>
      <w:pStyle w:val="a7"/>
      <w:framePr w:wrap="around" w:vAnchor="text" w:hAnchor="margin" w:y="1"/>
      <w:rPr>
        <w:rStyle w:val="a8"/>
      </w:rPr>
    </w:pPr>
    <w:r>
      <w:rPr>
        <w:rStyle w:val="a8"/>
      </w:rPr>
      <w:fldChar w:fldCharType="begin"/>
    </w:r>
    <w:r w:rsidR="007026D4">
      <w:rPr>
        <w:rStyle w:val="a8"/>
      </w:rPr>
      <w:instrText xml:space="preserve">PAGE  </w:instrText>
    </w:r>
    <w:r>
      <w:rPr>
        <w:rStyle w:val="a8"/>
      </w:rPr>
      <w:fldChar w:fldCharType="separate"/>
    </w:r>
    <w:r w:rsidR="001A0A88">
      <w:rPr>
        <w:rStyle w:val="a8"/>
        <w:noProof/>
      </w:rPr>
      <w:t>3</w:t>
    </w:r>
    <w:r>
      <w:rPr>
        <w:rStyle w:val="a8"/>
      </w:rPr>
      <w:fldChar w:fldCharType="end"/>
    </w:r>
  </w:p>
  <w:p w:rsidR="007026D4" w:rsidRDefault="007026D4" w:rsidP="00CE1964">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1C5" w:rsidRDefault="00DB61C5" w:rsidP="000273BD">
      <w:pPr>
        <w:spacing w:after="0" w:line="240" w:lineRule="auto"/>
      </w:pPr>
      <w:r>
        <w:separator/>
      </w:r>
    </w:p>
  </w:footnote>
  <w:footnote w:type="continuationSeparator" w:id="0">
    <w:p w:rsidR="00DB61C5" w:rsidRDefault="00DB61C5" w:rsidP="000273BD">
      <w:pPr>
        <w:spacing w:after="0" w:line="240" w:lineRule="auto"/>
      </w:pPr>
      <w:r>
        <w:continuationSeparator/>
      </w:r>
    </w:p>
  </w:footnote>
  <w:footnote w:id="1">
    <w:p w:rsidR="00DF0263" w:rsidRPr="00DF0263" w:rsidRDefault="00DF0263" w:rsidP="00DF0263">
      <w:pPr>
        <w:bidi/>
        <w:spacing w:after="0" w:line="360" w:lineRule="auto"/>
        <w:rPr>
          <w:rFonts w:ascii="Simplified Arabic" w:hAnsi="Simplified Arabic" w:cs="Simplified Arabic"/>
          <w:b/>
          <w:bCs/>
          <w:sz w:val="20"/>
          <w:szCs w:val="20"/>
          <w:rtl/>
          <w:lang w:val="en-US" w:bidi="ar-SY"/>
        </w:rPr>
      </w:pPr>
      <w:r w:rsidRPr="00982834">
        <w:rPr>
          <w:rStyle w:val="a5"/>
          <w:color w:val="FFFFFF" w:themeColor="background1"/>
        </w:rPr>
        <w:footnoteRef/>
      </w:r>
      <w:r w:rsidRPr="00982834">
        <w:rPr>
          <w:color w:val="FFFFFF" w:themeColor="background1"/>
        </w:rPr>
        <w:t xml:space="preserve"> </w:t>
      </w:r>
      <w:r w:rsidR="00982834">
        <w:rPr>
          <w:rFonts w:ascii="Simplified Arabic" w:hAnsi="Simplified Arabic" w:cs="Simplified Arabic" w:hint="cs"/>
          <w:b/>
          <w:sz w:val="20"/>
          <w:szCs w:val="20"/>
          <w:rtl/>
          <w:lang w:bidi="ar-SY"/>
        </w:rPr>
        <w:t xml:space="preserve"> </w:t>
      </w:r>
      <w:r w:rsidR="00982834">
        <w:rPr>
          <w:rFonts w:ascii="Simplified Arabic" w:hAnsi="Simplified Arabic" w:cs="Simplified Arabic"/>
          <w:b/>
          <w:sz w:val="20"/>
          <w:szCs w:val="20"/>
          <w:rtl/>
          <w:lang w:bidi="ar-SY"/>
        </w:rPr>
        <w:t>*</w:t>
      </w:r>
      <w:r w:rsidRPr="00DF0263">
        <w:rPr>
          <w:rFonts w:ascii="Simplified Arabic" w:hAnsi="Simplified Arabic" w:cs="Simplified Arabic" w:hint="cs"/>
          <w:b/>
          <w:sz w:val="20"/>
          <w:szCs w:val="20"/>
          <w:rtl/>
          <w:lang w:bidi="ar-SY"/>
        </w:rPr>
        <w:t>أستاذ الموارد البشرية في قسم إدارة الأعمال</w:t>
      </w:r>
      <w:r w:rsidRPr="00DF0263">
        <w:rPr>
          <w:rFonts w:ascii="Simplified Arabic" w:hAnsi="Simplified Arabic" w:cs="Simplified Arabic" w:hint="cs"/>
          <w:b/>
          <w:bCs/>
          <w:sz w:val="20"/>
          <w:szCs w:val="20"/>
          <w:rtl/>
          <w:lang w:val="en-US" w:bidi="ar-SY"/>
        </w:rPr>
        <w:t>-</w:t>
      </w:r>
      <w:r w:rsidRPr="00DF0263">
        <w:rPr>
          <w:rFonts w:ascii="Simplified Arabic" w:hAnsi="Simplified Arabic" w:cs="Simplified Arabic" w:hint="cs"/>
          <w:b/>
          <w:sz w:val="20"/>
          <w:szCs w:val="20"/>
          <w:rtl/>
          <w:lang w:bidi="ar-SY"/>
        </w:rPr>
        <w:t xml:space="preserve"> كلية الاقتصاد- جامعة دمشق</w:t>
      </w:r>
    </w:p>
    <w:p w:rsidR="00DF0263" w:rsidRPr="00DF0263" w:rsidRDefault="00982834" w:rsidP="00DF0263">
      <w:pPr>
        <w:pStyle w:val="a3"/>
        <w:bidi/>
        <w:spacing w:after="0" w:line="360" w:lineRule="auto"/>
        <w:ind w:left="0"/>
        <w:rPr>
          <w:rFonts w:ascii="Simplified Arabic" w:hAnsi="Simplified Arabic" w:cs="Simplified Arabic"/>
          <w:b/>
          <w:sz w:val="24"/>
          <w:szCs w:val="24"/>
          <w:rtl/>
          <w:lang w:bidi="ar-SY"/>
        </w:rPr>
      </w:pPr>
      <w:r>
        <w:rPr>
          <w:rFonts w:ascii="Simplified Arabic" w:hAnsi="Simplified Arabic" w:cs="Simplified Arabic" w:hint="cs"/>
          <w:b/>
          <w:sz w:val="20"/>
          <w:szCs w:val="20"/>
          <w:rtl/>
          <w:lang w:bidi="ar-SY"/>
        </w:rPr>
        <w:t xml:space="preserve"> </w:t>
      </w:r>
      <w:r>
        <w:rPr>
          <w:rFonts w:ascii="Simplified Arabic" w:hAnsi="Simplified Arabic" w:cs="Simplified Arabic"/>
          <w:b/>
          <w:sz w:val="20"/>
          <w:szCs w:val="20"/>
          <w:rtl/>
          <w:lang w:bidi="ar-SY"/>
        </w:rPr>
        <w:t>**</w:t>
      </w:r>
      <w:r w:rsidR="00DF0263" w:rsidRPr="00DF0263">
        <w:rPr>
          <w:rFonts w:ascii="Simplified Arabic" w:hAnsi="Simplified Arabic" w:cs="Simplified Arabic" w:hint="cs"/>
          <w:b/>
          <w:sz w:val="20"/>
          <w:szCs w:val="20"/>
          <w:rtl/>
          <w:lang w:bidi="ar-SY"/>
        </w:rPr>
        <w:t xml:space="preserve">طالب دكتوراه- قسم إدارة الأعمال- كلية الاقتصاد </w:t>
      </w:r>
      <w:r w:rsidR="00DF0263" w:rsidRPr="00DF0263">
        <w:rPr>
          <w:rFonts w:ascii="Simplified Arabic" w:hAnsi="Simplified Arabic" w:cs="Simplified Arabic"/>
          <w:b/>
          <w:sz w:val="20"/>
          <w:szCs w:val="20"/>
          <w:rtl/>
          <w:lang w:bidi="ar-SY"/>
        </w:rPr>
        <w:t>–</w:t>
      </w:r>
      <w:r w:rsidR="00DF0263" w:rsidRPr="00DF0263">
        <w:rPr>
          <w:rFonts w:ascii="Simplified Arabic" w:hAnsi="Simplified Arabic" w:cs="Simplified Arabic" w:hint="cs"/>
          <w:b/>
          <w:sz w:val="20"/>
          <w:szCs w:val="20"/>
          <w:rtl/>
          <w:lang w:bidi="ar-SY"/>
        </w:rPr>
        <w:t xml:space="preserve"> جامعة دمشق</w:t>
      </w:r>
    </w:p>
    <w:p w:rsidR="00DF0263" w:rsidRPr="00DF0263" w:rsidRDefault="00DF0263">
      <w:pPr>
        <w:pStyle w:val="a4"/>
        <w:rPr>
          <w:lang w:val="en-US" w:bidi="ar-SY"/>
        </w:rPr>
      </w:pPr>
    </w:p>
  </w:footnote>
  <w:footnote w:id="2">
    <w:p w:rsidR="007026D4" w:rsidRPr="000273BD" w:rsidRDefault="00CD28E4" w:rsidP="00CD28E4">
      <w:pPr>
        <w:pStyle w:val="a4"/>
        <w:bidi/>
        <w:rPr>
          <w:rtl/>
          <w:lang w:val="en-US" w:bidi="ar-SY"/>
        </w:rPr>
      </w:pPr>
      <w:r w:rsidRPr="00CD28E4">
        <w:rPr>
          <w:rFonts w:hint="cs"/>
          <w:vertAlign w:val="superscript"/>
          <w:rtl/>
          <w:lang w:bidi="ar-SY"/>
        </w:rPr>
        <w:t>(</w:t>
      </w:r>
      <w:r w:rsidR="007026D4" w:rsidRPr="00CD28E4">
        <w:rPr>
          <w:rStyle w:val="a5"/>
        </w:rPr>
        <w:footnoteRef/>
      </w:r>
      <w:r w:rsidRPr="00CD28E4">
        <w:rPr>
          <w:rFonts w:hint="cs"/>
          <w:vertAlign w:val="superscript"/>
          <w:rtl/>
          <w:lang w:bidi="ar-SY"/>
        </w:rPr>
        <w:t>)</w:t>
      </w:r>
      <w:r w:rsidR="007026D4">
        <w:rPr>
          <w:rFonts w:hint="cs"/>
          <w:rtl/>
          <w:lang w:bidi="ar-SY"/>
        </w:rPr>
        <w:t>التعريفات التقليدية مقترحة من قبل</w:t>
      </w:r>
      <w:r>
        <w:rPr>
          <w:rFonts w:hint="cs"/>
          <w:rtl/>
          <w:lang w:bidi="ar-SY"/>
        </w:rPr>
        <w:t xml:space="preserve"> لوك وهاريس 1996 </w:t>
      </w:r>
      <w:proofErr w:type="spellStart"/>
      <w:r>
        <w:rPr>
          <w:rFonts w:hint="cs"/>
          <w:rtl/>
          <w:lang w:bidi="ar-SY"/>
        </w:rPr>
        <w:t>وهيننبرغ</w:t>
      </w:r>
      <w:proofErr w:type="spellEnd"/>
      <w:r>
        <w:rPr>
          <w:rFonts w:hint="cs"/>
          <w:rtl/>
          <w:lang w:bidi="ar-SY"/>
        </w:rPr>
        <w:t xml:space="preserve"> 2002</w:t>
      </w:r>
      <w:r>
        <w:rPr>
          <w:rFonts w:hint="cs"/>
          <w:rtl/>
          <w:lang w:val="en-US" w:bidi="ar-SY"/>
        </w:rPr>
        <w:t>.</w:t>
      </w:r>
    </w:p>
  </w:footnote>
  <w:footnote w:id="3">
    <w:p w:rsidR="007026D4" w:rsidRPr="001B72A2" w:rsidRDefault="007026D4" w:rsidP="00591315">
      <w:pPr>
        <w:pStyle w:val="a4"/>
        <w:rPr>
          <w:lang w:val="en-US" w:bidi="ar-SY"/>
        </w:rPr>
      </w:pPr>
      <w:r>
        <w:rPr>
          <w:rStyle w:val="a5"/>
        </w:rPr>
        <w:footnoteRef/>
      </w:r>
      <w:hyperlink r:id="rId1" w:history="1">
        <w:r w:rsidRPr="00F506A6">
          <w:rPr>
            <w:rStyle w:val="Hyperlink"/>
            <w:lang w:val="en-US" w:bidi="ar-SY"/>
          </w:rPr>
          <w:t>www.marketingpower.com/Community/ARC/pages/Additional/Definition/default</w:t>
        </w:r>
      </w:hyperlink>
      <w:r>
        <w:rPr>
          <w:lang w:val="en-US" w:bidi="ar-SY"/>
        </w:rPr>
        <w:t xml:space="preserve">. </w:t>
      </w:r>
      <w:proofErr w:type="spellStart"/>
      <w:r>
        <w:rPr>
          <w:lang w:val="en-US" w:bidi="ar-SY"/>
        </w:rPr>
        <w:t>aspx,accessed</w:t>
      </w:r>
      <w:proofErr w:type="spellEnd"/>
      <w:r>
        <w:rPr>
          <w:lang w:val="en-US" w:bidi="ar-SY"/>
        </w:rPr>
        <w:t xml:space="preserve"> 19Sep 2014.</w:t>
      </w:r>
    </w:p>
  </w:footnote>
  <w:footnote w:id="4">
    <w:p w:rsidR="007026D4" w:rsidRPr="008554BA" w:rsidRDefault="00CD28E4" w:rsidP="0099323B">
      <w:pPr>
        <w:pStyle w:val="a4"/>
        <w:bidi/>
        <w:rPr>
          <w:rtl/>
          <w:lang w:bidi="ar-SY"/>
        </w:rPr>
      </w:pPr>
      <w:r w:rsidRPr="00CD28E4">
        <w:rPr>
          <w:rFonts w:hint="cs"/>
          <w:vertAlign w:val="superscript"/>
          <w:rtl/>
          <w:lang w:bidi="ar-SY"/>
        </w:rPr>
        <w:t>(</w:t>
      </w:r>
      <w:r w:rsidR="007026D4" w:rsidRPr="00CD28E4">
        <w:rPr>
          <w:rStyle w:val="a5"/>
        </w:rPr>
        <w:footnoteRef/>
      </w:r>
      <w:r w:rsidRPr="00CD28E4">
        <w:rPr>
          <w:rFonts w:hint="cs"/>
          <w:vertAlign w:val="superscript"/>
          <w:rtl/>
          <w:lang w:bidi="ar-SY"/>
        </w:rPr>
        <w:t>)</w:t>
      </w:r>
      <w:r w:rsidR="007026D4">
        <w:rPr>
          <w:rFonts w:hint="cs"/>
          <w:rtl/>
          <w:lang w:bidi="ar-SY"/>
        </w:rPr>
        <w:t>دستور الجمهورية العربية السورية الذي أقره الشعب بالا</w:t>
      </w:r>
      <w:r>
        <w:rPr>
          <w:rFonts w:hint="cs"/>
          <w:rtl/>
          <w:lang w:bidi="ar-SY"/>
        </w:rPr>
        <w:t>ستفتاء الجاري بتاريخ 26/2/2012.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BA" w:rsidRPr="00F454BA" w:rsidRDefault="00F454BA" w:rsidP="00F454BA">
    <w:pPr>
      <w:pStyle w:val="a9"/>
      <w:jc w:val="right"/>
      <w:rPr>
        <w:rFonts w:hint="cs"/>
        <w:u w:val="single"/>
        <w:rtl/>
        <w:lang w:val="en-US" w:bidi="ar-SY"/>
      </w:rPr>
    </w:pPr>
    <w:r>
      <w:rPr>
        <w:rFonts w:hint="cs"/>
        <w:u w:val="single"/>
        <w:rtl/>
        <w:lang w:val="en-US" w:bidi="ar-SY"/>
      </w:rPr>
      <w:t xml:space="preserve">الهيكل الثلاثي لتبادلات القيمة في السوق السياسية                                                                     ديوب , </w:t>
    </w:r>
    <w:proofErr w:type="spellStart"/>
    <w:r>
      <w:rPr>
        <w:rFonts w:hint="cs"/>
        <w:u w:val="single"/>
        <w:rtl/>
        <w:lang w:val="en-US" w:bidi="ar-SY"/>
      </w:rPr>
      <w:t>خونده</w:t>
    </w:r>
    <w:proofErr w:type="spellEnd"/>
    <w:r>
      <w:rPr>
        <w:rFonts w:hint="cs"/>
        <w:u w:val="single"/>
        <w:rtl/>
        <w:lang w:val="en-US" w:bidi="ar-SY"/>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A52" w:rsidRPr="00E32A52" w:rsidRDefault="00E32A52" w:rsidP="00E32A52">
    <w:pPr>
      <w:pBdr>
        <w:bottom w:val="single" w:sz="6" w:space="0" w:color="auto"/>
      </w:pBdr>
      <w:bidi/>
      <w:spacing w:after="0" w:line="240" w:lineRule="auto"/>
      <w:jc w:val="center"/>
      <w:rPr>
        <w:rFonts w:ascii="Times New Roman" w:eastAsia="Times New Roman" w:hAnsi="Times New Roman" w:cs="Simplified Arabic"/>
        <w:sz w:val="18"/>
        <w:szCs w:val="18"/>
        <w:rtl/>
        <w:lang w:val="en-US" w:eastAsia="ar-SA"/>
      </w:rPr>
    </w:pPr>
    <w:r w:rsidRPr="00E32A52">
      <w:rPr>
        <w:rFonts w:ascii="Times New Roman" w:eastAsia="Times New Roman" w:hAnsi="Times New Roman" w:cs="Simplified Arabic"/>
        <w:sz w:val="18"/>
        <w:szCs w:val="18"/>
        <w:rtl/>
        <w:lang w:val="en-US" w:eastAsia="ar-SA"/>
      </w:rPr>
      <w:t xml:space="preserve">مجلة جامعة </w:t>
    </w:r>
    <w:r w:rsidRPr="00E32A52">
      <w:rPr>
        <w:rFonts w:ascii="Times New Roman" w:eastAsia="Times New Roman" w:hAnsi="Times New Roman" w:cs="Simplified Arabic" w:hint="cs"/>
        <w:sz w:val="18"/>
        <w:szCs w:val="18"/>
        <w:rtl/>
        <w:cs/>
        <w:lang w:val="en-US" w:eastAsia="ar-SA"/>
      </w:rPr>
      <w:t>طرطوس</w:t>
    </w:r>
    <w:r w:rsidRPr="00E32A52">
      <w:rPr>
        <w:rFonts w:ascii="Times New Roman" w:eastAsia="Times New Roman" w:hAnsi="Times New Roman" w:cs="Simplified Arabic"/>
        <w:sz w:val="18"/>
        <w:szCs w:val="18"/>
        <w:rtl/>
        <w:lang w:val="en-US" w:eastAsia="ar-SA"/>
      </w:rPr>
      <w:t xml:space="preserve"> </w:t>
    </w:r>
    <w:r w:rsidRPr="00E32A52">
      <w:rPr>
        <w:rFonts w:ascii="Times New Roman" w:eastAsia="Times New Roman" w:hAnsi="Times New Roman" w:cs="Simplified Arabic"/>
        <w:sz w:val="18"/>
        <w:szCs w:val="18"/>
        <w:lang w:val="en-US" w:eastAsia="ar-SA"/>
      </w:rPr>
      <w:sym w:font="Wingdings 2" w:char="F0B2"/>
    </w:r>
    <w:r w:rsidRPr="00E32A52">
      <w:rPr>
        <w:rFonts w:ascii="Times New Roman" w:eastAsia="Times New Roman" w:hAnsi="Times New Roman" w:cs="Simplified Arabic"/>
        <w:sz w:val="18"/>
        <w:szCs w:val="18"/>
        <w:rtl/>
        <w:lang w:val="en-US" w:eastAsia="ar-SA"/>
      </w:rPr>
      <w:t xml:space="preserve"> العلوم </w:t>
    </w:r>
    <w:r w:rsidRPr="00E32A52">
      <w:rPr>
        <w:rFonts w:ascii="Times New Roman" w:eastAsia="Times New Roman" w:hAnsi="Times New Roman" w:cs="Simplified Arabic" w:hint="cs"/>
        <w:sz w:val="18"/>
        <w:szCs w:val="18"/>
        <w:rtl/>
        <w:cs/>
        <w:lang w:val="en-US" w:eastAsia="ar-SA"/>
      </w:rPr>
      <w:t>الاقتصادية والقانونية</w:t>
    </w:r>
    <w:r w:rsidRPr="00E32A52">
      <w:rPr>
        <w:rFonts w:ascii="Times New Roman" w:eastAsia="Times New Roman" w:hAnsi="Times New Roman" w:cs="Simplified Arabic"/>
        <w:sz w:val="18"/>
        <w:szCs w:val="18"/>
        <w:rtl/>
        <w:lang w:val="en-US" w:eastAsia="ar-SA"/>
      </w:rPr>
      <w:t xml:space="preserve"> المجلد (</w:t>
    </w:r>
    <w:r w:rsidRPr="00E32A52">
      <w:rPr>
        <w:rFonts w:ascii="Times New Roman" w:eastAsia="Times New Roman" w:hAnsi="Times New Roman" w:cs="Simplified Arabic" w:hint="cs"/>
        <w:sz w:val="18"/>
        <w:szCs w:val="18"/>
        <w:rtl/>
        <w:cs/>
        <w:lang w:val="en-US" w:eastAsia="ar-SA"/>
      </w:rPr>
      <w:t>3</w:t>
    </w:r>
    <w:r w:rsidRPr="00E32A52">
      <w:rPr>
        <w:rFonts w:ascii="Times New Roman" w:eastAsia="Times New Roman" w:hAnsi="Times New Roman" w:cs="Simplified Arabic"/>
        <w:sz w:val="18"/>
        <w:szCs w:val="18"/>
        <w:rtl/>
        <w:lang w:val="en-US" w:eastAsia="ar-SA"/>
      </w:rPr>
      <w:t>) العدد</w:t>
    </w:r>
    <w:r w:rsidRPr="00E32A52">
      <w:rPr>
        <w:rFonts w:ascii="Times New Roman" w:eastAsia="Times New Roman" w:hAnsi="Times New Roman" w:cs="Simplified Arabic" w:hint="cs"/>
        <w:sz w:val="18"/>
        <w:szCs w:val="18"/>
        <w:rtl/>
        <w:cs/>
        <w:lang w:val="en-US" w:eastAsia="ar-SA"/>
      </w:rPr>
      <w:t xml:space="preserve"> </w:t>
    </w:r>
    <w:r w:rsidRPr="00E32A52">
      <w:rPr>
        <w:rFonts w:ascii="Times New Roman" w:eastAsia="Times New Roman" w:hAnsi="Times New Roman" w:cs="Simplified Arabic"/>
        <w:sz w:val="18"/>
        <w:szCs w:val="18"/>
        <w:rtl/>
        <w:lang w:val="en-US" w:eastAsia="ar-SA"/>
      </w:rPr>
      <w:t>(</w:t>
    </w:r>
    <w:r w:rsidRPr="00E32A52">
      <w:rPr>
        <w:rFonts w:ascii="Times New Roman" w:eastAsia="Times New Roman" w:hAnsi="Times New Roman" w:cs="Simplified Arabic" w:hint="cs"/>
        <w:sz w:val="18"/>
        <w:szCs w:val="18"/>
        <w:rtl/>
        <w:cs/>
        <w:lang w:val="en-US" w:eastAsia="ar-SA"/>
      </w:rPr>
      <w:t>4</w:t>
    </w:r>
    <w:r w:rsidRPr="00E32A52">
      <w:rPr>
        <w:rFonts w:ascii="Times New Roman" w:eastAsia="Times New Roman" w:hAnsi="Times New Roman" w:cs="Simplified Arabic"/>
        <w:sz w:val="18"/>
        <w:szCs w:val="18"/>
        <w:rtl/>
        <w:lang w:val="en-US" w:eastAsia="ar-SA"/>
      </w:rPr>
      <w:t>)</w:t>
    </w:r>
    <w:r w:rsidRPr="00E32A52">
      <w:rPr>
        <w:rFonts w:ascii="Times New Roman" w:eastAsia="Times New Roman" w:hAnsi="Times New Roman" w:cs="Simplified Arabic" w:hint="cs"/>
        <w:sz w:val="18"/>
        <w:szCs w:val="18"/>
        <w:rtl/>
        <w:cs/>
        <w:lang w:val="en-US" w:eastAsia="ar-SA"/>
      </w:rPr>
      <w:t xml:space="preserve"> 2019</w:t>
    </w:r>
    <w:r w:rsidRPr="00E32A52">
      <w:rPr>
        <w:rFonts w:ascii="Times New Roman" w:eastAsia="Times New Roman" w:hAnsi="Times New Roman" w:cs="Simplified Arabic"/>
        <w:sz w:val="18"/>
        <w:szCs w:val="18"/>
        <w:rtl/>
        <w:lang w:val="en-US" w:eastAsia="ar-SA"/>
      </w:rPr>
      <w:t xml:space="preserve"> </w:t>
    </w:r>
    <w:r w:rsidRPr="00E32A52">
      <w:rPr>
        <w:rFonts w:ascii="Times New Roman" w:eastAsia="Times New Roman" w:hAnsi="Times New Roman" w:cs="Times New Roman"/>
        <w:sz w:val="18"/>
        <w:szCs w:val="18"/>
        <w:lang w:val="fr-FR" w:eastAsia="ar-SA"/>
      </w:rPr>
      <w:t>Tartous</w:t>
    </w:r>
    <w:r w:rsidRPr="00E32A52">
      <w:rPr>
        <w:rFonts w:ascii="Times New Roman" w:eastAsia="Times New Roman" w:hAnsi="Times New Roman" w:cs="Times New Roman"/>
        <w:b/>
        <w:bCs/>
        <w:sz w:val="18"/>
        <w:szCs w:val="18"/>
        <w:lang w:val="fr-FR" w:eastAsia="ar-SA"/>
      </w:rPr>
      <w:t xml:space="preserve"> </w:t>
    </w:r>
    <w:r w:rsidRPr="00E32A52">
      <w:rPr>
        <w:rFonts w:ascii="Times New Roman" w:eastAsia="Times New Roman" w:hAnsi="Times New Roman" w:cs="Simplified Arabic"/>
        <w:sz w:val="18"/>
        <w:szCs w:val="18"/>
        <w:lang w:val="en-US" w:eastAsia="ar-SA"/>
      </w:rPr>
      <w:t>University Journal Eco. &amp; Leg. Sciences Series</w:t>
    </w:r>
  </w:p>
  <w:p w:rsidR="00E32A52" w:rsidRPr="00E32A52" w:rsidRDefault="00E32A52">
    <w:pPr>
      <w:pStyle w:val="a9"/>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345"/>
    <w:multiLevelType w:val="hybridMultilevel"/>
    <w:tmpl w:val="5CFE13CE"/>
    <w:lvl w:ilvl="0" w:tplc="AB8A3B8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92601"/>
    <w:multiLevelType w:val="hybridMultilevel"/>
    <w:tmpl w:val="53E4B1A8"/>
    <w:lvl w:ilvl="0" w:tplc="9F2CE5FA">
      <w:numFmt w:val="bullet"/>
      <w:lvlText w:val="-"/>
      <w:lvlJc w:val="left"/>
      <w:pPr>
        <w:ind w:left="720" w:hanging="360"/>
      </w:pPr>
      <w:rPr>
        <w:rFonts w:ascii="Simplified Arabic" w:eastAsia="Calibri" w:hAnsi="Simplified Arabic"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3666EA"/>
    <w:multiLevelType w:val="hybridMultilevel"/>
    <w:tmpl w:val="C54C711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C22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0452100"/>
    <w:multiLevelType w:val="hybridMultilevel"/>
    <w:tmpl w:val="CEA88084"/>
    <w:lvl w:ilvl="0" w:tplc="19D8C7B4">
      <w:numFmt w:val="bullet"/>
      <w:lvlText w:val="-"/>
      <w:lvlJc w:val="left"/>
      <w:pPr>
        <w:ind w:left="720" w:hanging="360"/>
      </w:pPr>
      <w:rPr>
        <w:rFonts w:ascii="Simplified Arabic" w:eastAsia="Calibri" w:hAnsi="Simplified Arabic"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8D5C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32F473B"/>
    <w:multiLevelType w:val="hybridMultilevel"/>
    <w:tmpl w:val="D654D1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743EB2"/>
    <w:multiLevelType w:val="hybridMultilevel"/>
    <w:tmpl w:val="AAEEF69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6E254C28"/>
    <w:multiLevelType w:val="hybridMultilevel"/>
    <w:tmpl w:val="7660CE84"/>
    <w:lvl w:ilvl="0" w:tplc="486821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B704E7E"/>
    <w:multiLevelType w:val="hybridMultilevel"/>
    <w:tmpl w:val="AAEEF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EB42AF"/>
    <w:multiLevelType w:val="hybridMultilevel"/>
    <w:tmpl w:val="109455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E76708"/>
    <w:multiLevelType w:val="hybridMultilevel"/>
    <w:tmpl w:val="BFD83C18"/>
    <w:lvl w:ilvl="0" w:tplc="DAD83EA6">
      <w:numFmt w:val="bullet"/>
      <w:lvlText w:val="-"/>
      <w:lvlJc w:val="left"/>
      <w:pPr>
        <w:ind w:left="465" w:hanging="360"/>
      </w:pPr>
      <w:rPr>
        <w:rFonts w:ascii="Simplified Arabic" w:eastAsia="Calibri" w:hAnsi="Simplified Arabic" w:cs="Simplified Arabic"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4"/>
  </w:num>
  <w:num w:numId="2">
    <w:abstractNumId w:val="1"/>
  </w:num>
  <w:num w:numId="3">
    <w:abstractNumId w:val="11"/>
  </w:num>
  <w:num w:numId="4">
    <w:abstractNumId w:val="5"/>
  </w:num>
  <w:num w:numId="5">
    <w:abstractNumId w:val="7"/>
  </w:num>
  <w:num w:numId="6">
    <w:abstractNumId w:val="0"/>
  </w:num>
  <w:num w:numId="7">
    <w:abstractNumId w:val="9"/>
  </w:num>
  <w:num w:numId="8">
    <w:abstractNumId w:val="3"/>
  </w:num>
  <w:num w:numId="9">
    <w:abstractNumId w:val="8"/>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7D"/>
    <w:rsid w:val="000004A9"/>
    <w:rsid w:val="00002D24"/>
    <w:rsid w:val="00005B5E"/>
    <w:rsid w:val="000231DC"/>
    <w:rsid w:val="00023A4B"/>
    <w:rsid w:val="000243E8"/>
    <w:rsid w:val="000273BD"/>
    <w:rsid w:val="00030337"/>
    <w:rsid w:val="000341BC"/>
    <w:rsid w:val="0004153A"/>
    <w:rsid w:val="00043D62"/>
    <w:rsid w:val="00044D58"/>
    <w:rsid w:val="00051AB9"/>
    <w:rsid w:val="000544AD"/>
    <w:rsid w:val="000548CA"/>
    <w:rsid w:val="00060E50"/>
    <w:rsid w:val="00062C60"/>
    <w:rsid w:val="000663C0"/>
    <w:rsid w:val="000753C9"/>
    <w:rsid w:val="00077470"/>
    <w:rsid w:val="0008412E"/>
    <w:rsid w:val="000A7633"/>
    <w:rsid w:val="000B137E"/>
    <w:rsid w:val="000B2FA7"/>
    <w:rsid w:val="000B3147"/>
    <w:rsid w:val="000B4D8C"/>
    <w:rsid w:val="000B5254"/>
    <w:rsid w:val="000B6BA6"/>
    <w:rsid w:val="000B6C78"/>
    <w:rsid w:val="000B6E69"/>
    <w:rsid w:val="000C3CE6"/>
    <w:rsid w:val="000C6684"/>
    <w:rsid w:val="000D0A5E"/>
    <w:rsid w:val="000D0C37"/>
    <w:rsid w:val="000D25B1"/>
    <w:rsid w:val="000E0FEA"/>
    <w:rsid w:val="000E209D"/>
    <w:rsid w:val="000F04B1"/>
    <w:rsid w:val="000F14FE"/>
    <w:rsid w:val="000F6075"/>
    <w:rsid w:val="000F6AC4"/>
    <w:rsid w:val="00101647"/>
    <w:rsid w:val="001062CB"/>
    <w:rsid w:val="0011453D"/>
    <w:rsid w:val="001236AF"/>
    <w:rsid w:val="001241CD"/>
    <w:rsid w:val="00124399"/>
    <w:rsid w:val="00126291"/>
    <w:rsid w:val="00140E6E"/>
    <w:rsid w:val="00141BFC"/>
    <w:rsid w:val="00141D3F"/>
    <w:rsid w:val="00142709"/>
    <w:rsid w:val="0014452B"/>
    <w:rsid w:val="00147F2B"/>
    <w:rsid w:val="00151696"/>
    <w:rsid w:val="001531C1"/>
    <w:rsid w:val="001569C5"/>
    <w:rsid w:val="00157AAD"/>
    <w:rsid w:val="00160FAA"/>
    <w:rsid w:val="00162D32"/>
    <w:rsid w:val="00190839"/>
    <w:rsid w:val="00191690"/>
    <w:rsid w:val="00197B71"/>
    <w:rsid w:val="001A03E7"/>
    <w:rsid w:val="001A0A88"/>
    <w:rsid w:val="001A3DE0"/>
    <w:rsid w:val="001B0D04"/>
    <w:rsid w:val="001B72A2"/>
    <w:rsid w:val="001C299B"/>
    <w:rsid w:val="001D0AC7"/>
    <w:rsid w:val="001D1F65"/>
    <w:rsid w:val="001D47D5"/>
    <w:rsid w:val="001E6205"/>
    <w:rsid w:val="001E6E12"/>
    <w:rsid w:val="001F1C10"/>
    <w:rsid w:val="001F44EA"/>
    <w:rsid w:val="00202485"/>
    <w:rsid w:val="00210B60"/>
    <w:rsid w:val="002142B4"/>
    <w:rsid w:val="00214563"/>
    <w:rsid w:val="00217434"/>
    <w:rsid w:val="00217BC6"/>
    <w:rsid w:val="00223669"/>
    <w:rsid w:val="00225625"/>
    <w:rsid w:val="00234CF0"/>
    <w:rsid w:val="00243F33"/>
    <w:rsid w:val="00251454"/>
    <w:rsid w:val="00257823"/>
    <w:rsid w:val="00260DF5"/>
    <w:rsid w:val="00274DC1"/>
    <w:rsid w:val="00281645"/>
    <w:rsid w:val="00282C06"/>
    <w:rsid w:val="002835B2"/>
    <w:rsid w:val="00284A2A"/>
    <w:rsid w:val="002868FE"/>
    <w:rsid w:val="00292EE4"/>
    <w:rsid w:val="002A0003"/>
    <w:rsid w:val="002A1C0A"/>
    <w:rsid w:val="002A52CC"/>
    <w:rsid w:val="002B6214"/>
    <w:rsid w:val="002C36FA"/>
    <w:rsid w:val="002D1534"/>
    <w:rsid w:val="002E07D2"/>
    <w:rsid w:val="002E0E88"/>
    <w:rsid w:val="002E3532"/>
    <w:rsid w:val="002E3B4A"/>
    <w:rsid w:val="002E6FB5"/>
    <w:rsid w:val="002F2846"/>
    <w:rsid w:val="002F4BFA"/>
    <w:rsid w:val="00310902"/>
    <w:rsid w:val="00317278"/>
    <w:rsid w:val="00317AE9"/>
    <w:rsid w:val="00324E14"/>
    <w:rsid w:val="003251EF"/>
    <w:rsid w:val="0032774A"/>
    <w:rsid w:val="00327D3B"/>
    <w:rsid w:val="0033014B"/>
    <w:rsid w:val="00335199"/>
    <w:rsid w:val="00337303"/>
    <w:rsid w:val="00340B5B"/>
    <w:rsid w:val="00341986"/>
    <w:rsid w:val="00354064"/>
    <w:rsid w:val="00354084"/>
    <w:rsid w:val="00354259"/>
    <w:rsid w:val="003560D8"/>
    <w:rsid w:val="0036191D"/>
    <w:rsid w:val="00365F0D"/>
    <w:rsid w:val="00370309"/>
    <w:rsid w:val="00376D47"/>
    <w:rsid w:val="003824D2"/>
    <w:rsid w:val="003829C1"/>
    <w:rsid w:val="0038401A"/>
    <w:rsid w:val="00386905"/>
    <w:rsid w:val="00386A60"/>
    <w:rsid w:val="003A4D4D"/>
    <w:rsid w:val="003A6476"/>
    <w:rsid w:val="003A6BE3"/>
    <w:rsid w:val="003A797A"/>
    <w:rsid w:val="003C209A"/>
    <w:rsid w:val="003C7D1C"/>
    <w:rsid w:val="003D0FEF"/>
    <w:rsid w:val="003D5682"/>
    <w:rsid w:val="003D6D16"/>
    <w:rsid w:val="003E29FE"/>
    <w:rsid w:val="003E41A0"/>
    <w:rsid w:val="003E55C2"/>
    <w:rsid w:val="003F39BF"/>
    <w:rsid w:val="003F57A4"/>
    <w:rsid w:val="003F5D16"/>
    <w:rsid w:val="003F614B"/>
    <w:rsid w:val="004006AC"/>
    <w:rsid w:val="00400AB1"/>
    <w:rsid w:val="0040225E"/>
    <w:rsid w:val="0040274E"/>
    <w:rsid w:val="0040460A"/>
    <w:rsid w:val="0040485D"/>
    <w:rsid w:val="00412174"/>
    <w:rsid w:val="004154E3"/>
    <w:rsid w:val="0041603D"/>
    <w:rsid w:val="00423BA0"/>
    <w:rsid w:val="00426EE0"/>
    <w:rsid w:val="004360D7"/>
    <w:rsid w:val="00447928"/>
    <w:rsid w:val="00454BE7"/>
    <w:rsid w:val="00465891"/>
    <w:rsid w:val="0047019A"/>
    <w:rsid w:val="0048574D"/>
    <w:rsid w:val="00486726"/>
    <w:rsid w:val="00486FE3"/>
    <w:rsid w:val="00495184"/>
    <w:rsid w:val="004A63D5"/>
    <w:rsid w:val="004B205F"/>
    <w:rsid w:val="004B21F5"/>
    <w:rsid w:val="004B3698"/>
    <w:rsid w:val="004B36E8"/>
    <w:rsid w:val="004C0250"/>
    <w:rsid w:val="004C1202"/>
    <w:rsid w:val="004C4F4B"/>
    <w:rsid w:val="004D189C"/>
    <w:rsid w:val="004E73A3"/>
    <w:rsid w:val="00500713"/>
    <w:rsid w:val="0050464D"/>
    <w:rsid w:val="00522B8A"/>
    <w:rsid w:val="00524A90"/>
    <w:rsid w:val="00525484"/>
    <w:rsid w:val="005273D5"/>
    <w:rsid w:val="00531A4E"/>
    <w:rsid w:val="00537ACF"/>
    <w:rsid w:val="00545F31"/>
    <w:rsid w:val="00552730"/>
    <w:rsid w:val="005572B5"/>
    <w:rsid w:val="00562306"/>
    <w:rsid w:val="00562A7B"/>
    <w:rsid w:val="0057088E"/>
    <w:rsid w:val="005827F5"/>
    <w:rsid w:val="00582A01"/>
    <w:rsid w:val="00583964"/>
    <w:rsid w:val="00586CF8"/>
    <w:rsid w:val="00591315"/>
    <w:rsid w:val="00591A50"/>
    <w:rsid w:val="0059203D"/>
    <w:rsid w:val="00592E35"/>
    <w:rsid w:val="00596857"/>
    <w:rsid w:val="005A028F"/>
    <w:rsid w:val="005A254C"/>
    <w:rsid w:val="005A5858"/>
    <w:rsid w:val="005B2EB3"/>
    <w:rsid w:val="005B3044"/>
    <w:rsid w:val="005B5728"/>
    <w:rsid w:val="005C137E"/>
    <w:rsid w:val="005C4EDE"/>
    <w:rsid w:val="005D0E6B"/>
    <w:rsid w:val="005D5078"/>
    <w:rsid w:val="005E1096"/>
    <w:rsid w:val="005E1358"/>
    <w:rsid w:val="005E17B1"/>
    <w:rsid w:val="005F663F"/>
    <w:rsid w:val="006014BA"/>
    <w:rsid w:val="006119E7"/>
    <w:rsid w:val="00617053"/>
    <w:rsid w:val="006171CA"/>
    <w:rsid w:val="00620A3A"/>
    <w:rsid w:val="006272C0"/>
    <w:rsid w:val="00633D75"/>
    <w:rsid w:val="00650113"/>
    <w:rsid w:val="00654634"/>
    <w:rsid w:val="00672EFF"/>
    <w:rsid w:val="00674654"/>
    <w:rsid w:val="00674F8B"/>
    <w:rsid w:val="006822CD"/>
    <w:rsid w:val="006831CD"/>
    <w:rsid w:val="006839B1"/>
    <w:rsid w:val="006842D1"/>
    <w:rsid w:val="00685CA4"/>
    <w:rsid w:val="00690731"/>
    <w:rsid w:val="006969F3"/>
    <w:rsid w:val="006A0CF1"/>
    <w:rsid w:val="006A62C1"/>
    <w:rsid w:val="006B287C"/>
    <w:rsid w:val="006B28A5"/>
    <w:rsid w:val="006B54FC"/>
    <w:rsid w:val="006B6A15"/>
    <w:rsid w:val="006B6C60"/>
    <w:rsid w:val="006B70A3"/>
    <w:rsid w:val="006C1392"/>
    <w:rsid w:val="006C5C7F"/>
    <w:rsid w:val="006C7A69"/>
    <w:rsid w:val="006D191F"/>
    <w:rsid w:val="006D43E4"/>
    <w:rsid w:val="006D5328"/>
    <w:rsid w:val="006D5910"/>
    <w:rsid w:val="006D7E4A"/>
    <w:rsid w:val="006E5429"/>
    <w:rsid w:val="006E60F4"/>
    <w:rsid w:val="006E76F2"/>
    <w:rsid w:val="00701CD5"/>
    <w:rsid w:val="007026D4"/>
    <w:rsid w:val="00703161"/>
    <w:rsid w:val="00707105"/>
    <w:rsid w:val="00707205"/>
    <w:rsid w:val="00707593"/>
    <w:rsid w:val="00724BA5"/>
    <w:rsid w:val="0072507D"/>
    <w:rsid w:val="00737F70"/>
    <w:rsid w:val="007409F6"/>
    <w:rsid w:val="00747C87"/>
    <w:rsid w:val="007508F0"/>
    <w:rsid w:val="00751581"/>
    <w:rsid w:val="007559F8"/>
    <w:rsid w:val="00765DE2"/>
    <w:rsid w:val="0077290C"/>
    <w:rsid w:val="007766AF"/>
    <w:rsid w:val="0077741F"/>
    <w:rsid w:val="007774CC"/>
    <w:rsid w:val="00786767"/>
    <w:rsid w:val="007921D7"/>
    <w:rsid w:val="00793028"/>
    <w:rsid w:val="00793E4F"/>
    <w:rsid w:val="00793FFB"/>
    <w:rsid w:val="00794999"/>
    <w:rsid w:val="0079613D"/>
    <w:rsid w:val="00797603"/>
    <w:rsid w:val="007A5537"/>
    <w:rsid w:val="007A7156"/>
    <w:rsid w:val="007A7852"/>
    <w:rsid w:val="007B3467"/>
    <w:rsid w:val="007B50D2"/>
    <w:rsid w:val="007B5FFB"/>
    <w:rsid w:val="007D3701"/>
    <w:rsid w:val="007D3A20"/>
    <w:rsid w:val="007D6283"/>
    <w:rsid w:val="007E315F"/>
    <w:rsid w:val="007E367C"/>
    <w:rsid w:val="00804460"/>
    <w:rsid w:val="00810733"/>
    <w:rsid w:val="00813FD4"/>
    <w:rsid w:val="00816E50"/>
    <w:rsid w:val="00817FAD"/>
    <w:rsid w:val="00824563"/>
    <w:rsid w:val="00835340"/>
    <w:rsid w:val="008379D0"/>
    <w:rsid w:val="00843449"/>
    <w:rsid w:val="0084405F"/>
    <w:rsid w:val="00844209"/>
    <w:rsid w:val="008506BC"/>
    <w:rsid w:val="008554BA"/>
    <w:rsid w:val="00857DB9"/>
    <w:rsid w:val="00860705"/>
    <w:rsid w:val="00864CA0"/>
    <w:rsid w:val="008653F3"/>
    <w:rsid w:val="00871E8D"/>
    <w:rsid w:val="00872A0D"/>
    <w:rsid w:val="00876462"/>
    <w:rsid w:val="00886787"/>
    <w:rsid w:val="00890395"/>
    <w:rsid w:val="00895AC7"/>
    <w:rsid w:val="00896FE8"/>
    <w:rsid w:val="008A0791"/>
    <w:rsid w:val="008A5D24"/>
    <w:rsid w:val="008A617D"/>
    <w:rsid w:val="008A7B66"/>
    <w:rsid w:val="008B1226"/>
    <w:rsid w:val="008B5F80"/>
    <w:rsid w:val="008B6B1F"/>
    <w:rsid w:val="008B7AC3"/>
    <w:rsid w:val="008C3DAC"/>
    <w:rsid w:val="008C570E"/>
    <w:rsid w:val="008D6C3C"/>
    <w:rsid w:val="008E3566"/>
    <w:rsid w:val="008E38DA"/>
    <w:rsid w:val="008E7CFB"/>
    <w:rsid w:val="008F62C7"/>
    <w:rsid w:val="00901349"/>
    <w:rsid w:val="009024DC"/>
    <w:rsid w:val="009076D3"/>
    <w:rsid w:val="00921A46"/>
    <w:rsid w:val="009263AD"/>
    <w:rsid w:val="00932BB4"/>
    <w:rsid w:val="00936BED"/>
    <w:rsid w:val="0094277D"/>
    <w:rsid w:val="00946848"/>
    <w:rsid w:val="00960681"/>
    <w:rsid w:val="009670F4"/>
    <w:rsid w:val="009671A4"/>
    <w:rsid w:val="00971980"/>
    <w:rsid w:val="00971A04"/>
    <w:rsid w:val="0097733E"/>
    <w:rsid w:val="009825BB"/>
    <w:rsid w:val="00982834"/>
    <w:rsid w:val="00983651"/>
    <w:rsid w:val="00983B68"/>
    <w:rsid w:val="00986E08"/>
    <w:rsid w:val="0098702C"/>
    <w:rsid w:val="009925E4"/>
    <w:rsid w:val="0099323B"/>
    <w:rsid w:val="009A17C9"/>
    <w:rsid w:val="009A514A"/>
    <w:rsid w:val="009B0FF9"/>
    <w:rsid w:val="009B10E6"/>
    <w:rsid w:val="009B1645"/>
    <w:rsid w:val="009B5E95"/>
    <w:rsid w:val="009C4678"/>
    <w:rsid w:val="009C591E"/>
    <w:rsid w:val="009D08A5"/>
    <w:rsid w:val="009D1208"/>
    <w:rsid w:val="009D41E1"/>
    <w:rsid w:val="009E6E90"/>
    <w:rsid w:val="009F59BF"/>
    <w:rsid w:val="009F6633"/>
    <w:rsid w:val="00A00DF6"/>
    <w:rsid w:val="00A01243"/>
    <w:rsid w:val="00A0158A"/>
    <w:rsid w:val="00A108D1"/>
    <w:rsid w:val="00A13EA1"/>
    <w:rsid w:val="00A20A6A"/>
    <w:rsid w:val="00A25793"/>
    <w:rsid w:val="00A34EEB"/>
    <w:rsid w:val="00A457E5"/>
    <w:rsid w:val="00A550B3"/>
    <w:rsid w:val="00A6069F"/>
    <w:rsid w:val="00A6117F"/>
    <w:rsid w:val="00A63423"/>
    <w:rsid w:val="00A63CC3"/>
    <w:rsid w:val="00A73A19"/>
    <w:rsid w:val="00A81C78"/>
    <w:rsid w:val="00A829EE"/>
    <w:rsid w:val="00A82F7F"/>
    <w:rsid w:val="00A87683"/>
    <w:rsid w:val="00A90201"/>
    <w:rsid w:val="00AA76EE"/>
    <w:rsid w:val="00AB0E0A"/>
    <w:rsid w:val="00AB353C"/>
    <w:rsid w:val="00AC128A"/>
    <w:rsid w:val="00AC14DB"/>
    <w:rsid w:val="00AC3DDC"/>
    <w:rsid w:val="00AC579F"/>
    <w:rsid w:val="00AC7C20"/>
    <w:rsid w:val="00AD1D73"/>
    <w:rsid w:val="00AD47A4"/>
    <w:rsid w:val="00AD5F3A"/>
    <w:rsid w:val="00AF0C7D"/>
    <w:rsid w:val="00AF4A0D"/>
    <w:rsid w:val="00B01160"/>
    <w:rsid w:val="00B1370C"/>
    <w:rsid w:val="00B2499F"/>
    <w:rsid w:val="00B278A3"/>
    <w:rsid w:val="00B30E41"/>
    <w:rsid w:val="00B34B70"/>
    <w:rsid w:val="00B37E99"/>
    <w:rsid w:val="00B43E72"/>
    <w:rsid w:val="00B62369"/>
    <w:rsid w:val="00B65BBD"/>
    <w:rsid w:val="00B70A89"/>
    <w:rsid w:val="00B70C2E"/>
    <w:rsid w:val="00B9372C"/>
    <w:rsid w:val="00BA176C"/>
    <w:rsid w:val="00BA5B55"/>
    <w:rsid w:val="00BA6281"/>
    <w:rsid w:val="00BA722B"/>
    <w:rsid w:val="00BB0248"/>
    <w:rsid w:val="00BD6AA3"/>
    <w:rsid w:val="00BE20B6"/>
    <w:rsid w:val="00BE2370"/>
    <w:rsid w:val="00BF0F94"/>
    <w:rsid w:val="00C01209"/>
    <w:rsid w:val="00C017CD"/>
    <w:rsid w:val="00C052D7"/>
    <w:rsid w:val="00C0538C"/>
    <w:rsid w:val="00C05806"/>
    <w:rsid w:val="00C10E84"/>
    <w:rsid w:val="00C10E8B"/>
    <w:rsid w:val="00C26045"/>
    <w:rsid w:val="00C27EE6"/>
    <w:rsid w:val="00C35A3B"/>
    <w:rsid w:val="00C4003A"/>
    <w:rsid w:val="00C41D9F"/>
    <w:rsid w:val="00C464EE"/>
    <w:rsid w:val="00C524CC"/>
    <w:rsid w:val="00C56797"/>
    <w:rsid w:val="00C60A6D"/>
    <w:rsid w:val="00C62F93"/>
    <w:rsid w:val="00C639F5"/>
    <w:rsid w:val="00C6666F"/>
    <w:rsid w:val="00C70781"/>
    <w:rsid w:val="00C74469"/>
    <w:rsid w:val="00C86E33"/>
    <w:rsid w:val="00C87494"/>
    <w:rsid w:val="00C92179"/>
    <w:rsid w:val="00C94131"/>
    <w:rsid w:val="00C96303"/>
    <w:rsid w:val="00C96936"/>
    <w:rsid w:val="00CA30FF"/>
    <w:rsid w:val="00CA451F"/>
    <w:rsid w:val="00CA4680"/>
    <w:rsid w:val="00CB3064"/>
    <w:rsid w:val="00CB6F09"/>
    <w:rsid w:val="00CB7661"/>
    <w:rsid w:val="00CC4082"/>
    <w:rsid w:val="00CD28E4"/>
    <w:rsid w:val="00CD7FD1"/>
    <w:rsid w:val="00CE07A9"/>
    <w:rsid w:val="00CE1964"/>
    <w:rsid w:val="00CE1CE4"/>
    <w:rsid w:val="00CF29BD"/>
    <w:rsid w:val="00CF3090"/>
    <w:rsid w:val="00CF5677"/>
    <w:rsid w:val="00CF5971"/>
    <w:rsid w:val="00D12F36"/>
    <w:rsid w:val="00D14BFF"/>
    <w:rsid w:val="00D16D77"/>
    <w:rsid w:val="00D17A68"/>
    <w:rsid w:val="00D202CD"/>
    <w:rsid w:val="00D23BD9"/>
    <w:rsid w:val="00D24942"/>
    <w:rsid w:val="00D31ED7"/>
    <w:rsid w:val="00D35BB9"/>
    <w:rsid w:val="00D41990"/>
    <w:rsid w:val="00D43895"/>
    <w:rsid w:val="00D5098E"/>
    <w:rsid w:val="00D5157B"/>
    <w:rsid w:val="00D5199A"/>
    <w:rsid w:val="00D54430"/>
    <w:rsid w:val="00D55C06"/>
    <w:rsid w:val="00D63DE1"/>
    <w:rsid w:val="00D65C9B"/>
    <w:rsid w:val="00D671FD"/>
    <w:rsid w:val="00D722C5"/>
    <w:rsid w:val="00D7394B"/>
    <w:rsid w:val="00D77D9D"/>
    <w:rsid w:val="00D8132A"/>
    <w:rsid w:val="00D828B5"/>
    <w:rsid w:val="00D92F90"/>
    <w:rsid w:val="00D93974"/>
    <w:rsid w:val="00D946DE"/>
    <w:rsid w:val="00DA5D1E"/>
    <w:rsid w:val="00DA6A63"/>
    <w:rsid w:val="00DB5636"/>
    <w:rsid w:val="00DB577C"/>
    <w:rsid w:val="00DB61C5"/>
    <w:rsid w:val="00DC12FC"/>
    <w:rsid w:val="00DD2CB4"/>
    <w:rsid w:val="00DD36A2"/>
    <w:rsid w:val="00DE2B08"/>
    <w:rsid w:val="00DE4736"/>
    <w:rsid w:val="00DE71E0"/>
    <w:rsid w:val="00DF0263"/>
    <w:rsid w:val="00E0051E"/>
    <w:rsid w:val="00E0183F"/>
    <w:rsid w:val="00E02AE3"/>
    <w:rsid w:val="00E115C2"/>
    <w:rsid w:val="00E1680A"/>
    <w:rsid w:val="00E27A4A"/>
    <w:rsid w:val="00E32A52"/>
    <w:rsid w:val="00E3401A"/>
    <w:rsid w:val="00E41CE3"/>
    <w:rsid w:val="00E431B9"/>
    <w:rsid w:val="00E53C2E"/>
    <w:rsid w:val="00E60CFB"/>
    <w:rsid w:val="00E62E5C"/>
    <w:rsid w:val="00E644C9"/>
    <w:rsid w:val="00E65939"/>
    <w:rsid w:val="00E734CC"/>
    <w:rsid w:val="00E836DE"/>
    <w:rsid w:val="00E8577C"/>
    <w:rsid w:val="00E879AC"/>
    <w:rsid w:val="00E951E0"/>
    <w:rsid w:val="00EA10A8"/>
    <w:rsid w:val="00EA66F7"/>
    <w:rsid w:val="00EB06EF"/>
    <w:rsid w:val="00EB0F0D"/>
    <w:rsid w:val="00EB40AA"/>
    <w:rsid w:val="00EB4849"/>
    <w:rsid w:val="00EB7E8D"/>
    <w:rsid w:val="00EC2FBE"/>
    <w:rsid w:val="00EC3982"/>
    <w:rsid w:val="00EC79EE"/>
    <w:rsid w:val="00EF058C"/>
    <w:rsid w:val="00EF3C63"/>
    <w:rsid w:val="00EF4D52"/>
    <w:rsid w:val="00F1027C"/>
    <w:rsid w:val="00F231B3"/>
    <w:rsid w:val="00F23655"/>
    <w:rsid w:val="00F25EC6"/>
    <w:rsid w:val="00F32486"/>
    <w:rsid w:val="00F35260"/>
    <w:rsid w:val="00F42B2C"/>
    <w:rsid w:val="00F44D45"/>
    <w:rsid w:val="00F454BA"/>
    <w:rsid w:val="00F4779A"/>
    <w:rsid w:val="00F517AE"/>
    <w:rsid w:val="00F520AC"/>
    <w:rsid w:val="00F56CCB"/>
    <w:rsid w:val="00F6570C"/>
    <w:rsid w:val="00F672FD"/>
    <w:rsid w:val="00F72089"/>
    <w:rsid w:val="00F74BE8"/>
    <w:rsid w:val="00F8174F"/>
    <w:rsid w:val="00F92421"/>
    <w:rsid w:val="00F938E7"/>
    <w:rsid w:val="00F94070"/>
    <w:rsid w:val="00F94B64"/>
    <w:rsid w:val="00F95501"/>
    <w:rsid w:val="00FA0EA4"/>
    <w:rsid w:val="00FA1D93"/>
    <w:rsid w:val="00FA6B88"/>
    <w:rsid w:val="00FB23E2"/>
    <w:rsid w:val="00FB4A9E"/>
    <w:rsid w:val="00FC0662"/>
    <w:rsid w:val="00FE6E4D"/>
    <w:rsid w:val="00FF329C"/>
    <w:rsid w:val="00FF364F"/>
    <w:rsid w:val="00FF6102"/>
    <w:rsid w:val="090F1683"/>
    <w:rsid w:val="11921F17"/>
    <w:rsid w:val="1FD393D2"/>
    <w:rsid w:val="4248B5DC"/>
    <w:rsid w:val="6BA63C36"/>
    <w:rsid w:val="765DD81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942"/>
    <w:pPr>
      <w:spacing w:after="200" w:line="276" w:lineRule="auto"/>
    </w:pPr>
    <w:rPr>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791"/>
    <w:pPr>
      <w:ind w:left="720"/>
      <w:contextualSpacing/>
    </w:pPr>
  </w:style>
  <w:style w:type="paragraph" w:styleId="a4">
    <w:name w:val="footnote text"/>
    <w:basedOn w:val="a"/>
    <w:link w:val="Char"/>
    <w:uiPriority w:val="99"/>
    <w:unhideWhenUsed/>
    <w:rsid w:val="000273BD"/>
    <w:pPr>
      <w:spacing w:after="0" w:line="240" w:lineRule="auto"/>
    </w:pPr>
    <w:rPr>
      <w:sz w:val="20"/>
      <w:szCs w:val="20"/>
    </w:rPr>
  </w:style>
  <w:style w:type="character" w:customStyle="1" w:styleId="Char">
    <w:name w:val="نص حاشية سفلية Char"/>
    <w:link w:val="a4"/>
    <w:uiPriority w:val="99"/>
    <w:rsid w:val="000273BD"/>
    <w:rPr>
      <w:sz w:val="20"/>
      <w:szCs w:val="20"/>
    </w:rPr>
  </w:style>
  <w:style w:type="character" w:styleId="a5">
    <w:name w:val="footnote reference"/>
    <w:uiPriority w:val="99"/>
    <w:semiHidden/>
    <w:unhideWhenUsed/>
    <w:rsid w:val="000273BD"/>
    <w:rPr>
      <w:vertAlign w:val="superscript"/>
    </w:rPr>
  </w:style>
  <w:style w:type="character" w:styleId="Hyperlink">
    <w:name w:val="Hyperlink"/>
    <w:uiPriority w:val="99"/>
    <w:unhideWhenUsed/>
    <w:rsid w:val="001B72A2"/>
    <w:rPr>
      <w:color w:val="0000FF"/>
      <w:u w:val="single"/>
    </w:rPr>
  </w:style>
  <w:style w:type="table" w:styleId="a6">
    <w:name w:val="Table Grid"/>
    <w:basedOn w:val="a1"/>
    <w:uiPriority w:val="59"/>
    <w:rsid w:val="006B6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Char0"/>
    <w:uiPriority w:val="99"/>
    <w:unhideWhenUsed/>
    <w:rsid w:val="00CE1964"/>
    <w:pPr>
      <w:tabs>
        <w:tab w:val="center" w:pos="4320"/>
        <w:tab w:val="right" w:pos="8640"/>
      </w:tabs>
    </w:pPr>
  </w:style>
  <w:style w:type="character" w:customStyle="1" w:styleId="Char0">
    <w:name w:val="تذييل الصفحة Char"/>
    <w:link w:val="a7"/>
    <w:uiPriority w:val="99"/>
    <w:rsid w:val="00CE1964"/>
    <w:rPr>
      <w:sz w:val="22"/>
      <w:szCs w:val="22"/>
      <w:lang w:val="en-GB"/>
    </w:rPr>
  </w:style>
  <w:style w:type="character" w:styleId="a8">
    <w:name w:val="page number"/>
    <w:basedOn w:val="a0"/>
    <w:uiPriority w:val="99"/>
    <w:semiHidden/>
    <w:unhideWhenUsed/>
    <w:rsid w:val="00CE1964"/>
  </w:style>
  <w:style w:type="paragraph" w:styleId="a9">
    <w:name w:val="header"/>
    <w:basedOn w:val="a"/>
    <w:link w:val="Char1"/>
    <w:uiPriority w:val="99"/>
    <w:unhideWhenUsed/>
    <w:rsid w:val="00583964"/>
    <w:pPr>
      <w:tabs>
        <w:tab w:val="center" w:pos="4320"/>
        <w:tab w:val="right" w:pos="8640"/>
      </w:tabs>
      <w:spacing w:after="0" w:line="240" w:lineRule="auto"/>
    </w:pPr>
  </w:style>
  <w:style w:type="character" w:customStyle="1" w:styleId="Char1">
    <w:name w:val="رأس الصفحة Char"/>
    <w:link w:val="a9"/>
    <w:uiPriority w:val="99"/>
    <w:rsid w:val="00583964"/>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942"/>
    <w:pPr>
      <w:spacing w:after="200" w:line="276" w:lineRule="auto"/>
    </w:pPr>
    <w:rPr>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791"/>
    <w:pPr>
      <w:ind w:left="720"/>
      <w:contextualSpacing/>
    </w:pPr>
  </w:style>
  <w:style w:type="paragraph" w:styleId="a4">
    <w:name w:val="footnote text"/>
    <w:basedOn w:val="a"/>
    <w:link w:val="Char"/>
    <w:uiPriority w:val="99"/>
    <w:unhideWhenUsed/>
    <w:rsid w:val="000273BD"/>
    <w:pPr>
      <w:spacing w:after="0" w:line="240" w:lineRule="auto"/>
    </w:pPr>
    <w:rPr>
      <w:sz w:val="20"/>
      <w:szCs w:val="20"/>
    </w:rPr>
  </w:style>
  <w:style w:type="character" w:customStyle="1" w:styleId="Char">
    <w:name w:val="نص حاشية سفلية Char"/>
    <w:link w:val="a4"/>
    <w:uiPriority w:val="99"/>
    <w:rsid w:val="000273BD"/>
    <w:rPr>
      <w:sz w:val="20"/>
      <w:szCs w:val="20"/>
    </w:rPr>
  </w:style>
  <w:style w:type="character" w:styleId="a5">
    <w:name w:val="footnote reference"/>
    <w:uiPriority w:val="99"/>
    <w:semiHidden/>
    <w:unhideWhenUsed/>
    <w:rsid w:val="000273BD"/>
    <w:rPr>
      <w:vertAlign w:val="superscript"/>
    </w:rPr>
  </w:style>
  <w:style w:type="character" w:styleId="Hyperlink">
    <w:name w:val="Hyperlink"/>
    <w:uiPriority w:val="99"/>
    <w:unhideWhenUsed/>
    <w:rsid w:val="001B72A2"/>
    <w:rPr>
      <w:color w:val="0000FF"/>
      <w:u w:val="single"/>
    </w:rPr>
  </w:style>
  <w:style w:type="table" w:styleId="a6">
    <w:name w:val="Table Grid"/>
    <w:basedOn w:val="a1"/>
    <w:uiPriority w:val="59"/>
    <w:rsid w:val="006B6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Char0"/>
    <w:uiPriority w:val="99"/>
    <w:unhideWhenUsed/>
    <w:rsid w:val="00CE1964"/>
    <w:pPr>
      <w:tabs>
        <w:tab w:val="center" w:pos="4320"/>
        <w:tab w:val="right" w:pos="8640"/>
      </w:tabs>
    </w:pPr>
  </w:style>
  <w:style w:type="character" w:customStyle="1" w:styleId="Char0">
    <w:name w:val="تذييل الصفحة Char"/>
    <w:link w:val="a7"/>
    <w:uiPriority w:val="99"/>
    <w:rsid w:val="00CE1964"/>
    <w:rPr>
      <w:sz w:val="22"/>
      <w:szCs w:val="22"/>
      <w:lang w:val="en-GB"/>
    </w:rPr>
  </w:style>
  <w:style w:type="character" w:styleId="a8">
    <w:name w:val="page number"/>
    <w:basedOn w:val="a0"/>
    <w:uiPriority w:val="99"/>
    <w:semiHidden/>
    <w:unhideWhenUsed/>
    <w:rsid w:val="00CE1964"/>
  </w:style>
  <w:style w:type="paragraph" w:styleId="a9">
    <w:name w:val="header"/>
    <w:basedOn w:val="a"/>
    <w:link w:val="Char1"/>
    <w:uiPriority w:val="99"/>
    <w:unhideWhenUsed/>
    <w:rsid w:val="00583964"/>
    <w:pPr>
      <w:tabs>
        <w:tab w:val="center" w:pos="4320"/>
        <w:tab w:val="right" w:pos="8640"/>
      </w:tabs>
      <w:spacing w:after="0" w:line="240" w:lineRule="auto"/>
    </w:pPr>
  </w:style>
  <w:style w:type="character" w:customStyle="1" w:styleId="Char1">
    <w:name w:val="رأس الصفحة Char"/>
    <w:link w:val="a9"/>
    <w:uiPriority w:val="99"/>
    <w:rsid w:val="0058396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www.marketingpower.com/Community/ARC/Pages/Additional%20/Definition/defaul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arketingpower.com/Community/ARC/pages/Additional/Definition/defaul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CE2FD7-0D68-44C0-BF16-DAB48545B2F2}" type="doc">
      <dgm:prSet loTypeId="urn:microsoft.com/office/officeart/2005/8/layout/cycle1" loCatId="cycle" qsTypeId="urn:microsoft.com/office/officeart/2005/8/quickstyle/simple1" qsCatId="simple" csTypeId="urn:microsoft.com/office/officeart/2005/8/colors/accent1_2" csCatId="accent1"/>
      <dgm:spPr/>
    </dgm:pt>
    <dgm:pt modelId="{1199D12F-E96F-47B9-88AC-E7862357AAAF}">
      <dgm:prSet/>
      <dgm:spPr/>
      <dgm:t>
        <a:bodyPr/>
        <a:lstStyle/>
        <a:p>
          <a:pPr marR="0" algn="ctr" rtl="0"/>
          <a:r>
            <a:rPr lang="ar-EG" altLang="ja-JP" b="0" i="0" u="none" strike="noStrike" baseline="0">
              <a:latin typeface="Arial" panose="020B0604020202020204" pitchFamily="34" charset="0"/>
              <a:ea typeface="Yu Mincho" panose="02020400000000000000" pitchFamily="18" charset="-128"/>
              <a:cs typeface="Arial" panose="020B0604020202020204" pitchFamily="34" charset="0"/>
            </a:rPr>
            <a:t>الناخبون </a:t>
          </a:r>
          <a:endParaRPr lang="en-US"/>
        </a:p>
      </dgm:t>
    </dgm:pt>
    <dgm:pt modelId="{45F77562-ECA3-484E-9DC8-CFCED1A89624}" type="parTrans" cxnId="{1E0EEF70-2D3F-4441-A34A-43CDBCF8229E}">
      <dgm:prSet/>
      <dgm:spPr/>
      <dgm:t>
        <a:bodyPr/>
        <a:lstStyle/>
        <a:p>
          <a:endParaRPr lang="en-US"/>
        </a:p>
      </dgm:t>
    </dgm:pt>
    <dgm:pt modelId="{767E93C2-3467-4B67-8D76-3E7E0B4A108F}" type="sibTrans" cxnId="{1E0EEF70-2D3F-4441-A34A-43CDBCF8229E}">
      <dgm:prSet/>
      <dgm:spPr/>
      <dgm:t>
        <a:bodyPr/>
        <a:lstStyle/>
        <a:p>
          <a:endParaRPr lang="en-US"/>
        </a:p>
      </dgm:t>
    </dgm:pt>
    <dgm:pt modelId="{79815B99-113F-49CC-BA8A-E17D7633FE0A}">
      <dgm:prSet/>
      <dgm:spPr/>
      <dgm:t>
        <a:bodyPr/>
        <a:lstStyle/>
        <a:p>
          <a:pPr marR="0" algn="ctr" rtl="0"/>
          <a:r>
            <a:rPr lang="ar-EG" altLang="ja-JP" b="0" i="0" u="none" strike="noStrike" baseline="0">
              <a:latin typeface="Arial" panose="020B0604020202020204" pitchFamily="34" charset="0"/>
              <a:ea typeface="Yu Mincho" panose="02020400000000000000" pitchFamily="18" charset="-128"/>
              <a:cs typeface="Arial" panose="020B0604020202020204" pitchFamily="34" charset="0"/>
            </a:rPr>
            <a:t>البرلمان</a:t>
          </a:r>
        </a:p>
        <a:p>
          <a:pPr marR="0" algn="ctr" rtl="0"/>
          <a:r>
            <a:rPr lang="ar-EG" altLang="ja-JP" b="0" i="0" u="none" strike="noStrike" baseline="0">
              <a:latin typeface="Arial" panose="020B0604020202020204" pitchFamily="34" charset="0"/>
              <a:ea typeface="Yu Mincho" panose="02020400000000000000" pitchFamily="18" charset="-128"/>
              <a:cs typeface="Arial" panose="020B0604020202020204" pitchFamily="34" charset="0"/>
            </a:rPr>
            <a:t>والحكومة </a:t>
          </a:r>
          <a:endParaRPr lang="en-US"/>
        </a:p>
      </dgm:t>
    </dgm:pt>
    <dgm:pt modelId="{82B5C23D-E571-4F57-886E-D6B454BBB66B}" type="parTrans" cxnId="{F02F5F6E-8FA0-404E-94AE-F25D649AC404}">
      <dgm:prSet/>
      <dgm:spPr/>
      <dgm:t>
        <a:bodyPr/>
        <a:lstStyle/>
        <a:p>
          <a:endParaRPr lang="en-US"/>
        </a:p>
      </dgm:t>
    </dgm:pt>
    <dgm:pt modelId="{A5AFD117-51E5-4A9E-BC85-E6F6ACA927B2}" type="sibTrans" cxnId="{F02F5F6E-8FA0-404E-94AE-F25D649AC404}">
      <dgm:prSet/>
      <dgm:spPr/>
      <dgm:t>
        <a:bodyPr/>
        <a:lstStyle/>
        <a:p>
          <a:endParaRPr lang="en-US"/>
        </a:p>
      </dgm:t>
    </dgm:pt>
    <dgm:pt modelId="{69532CA3-9148-4DEA-B40F-AAAF12133D9F}">
      <dgm:prSet/>
      <dgm:spPr/>
      <dgm:t>
        <a:bodyPr/>
        <a:lstStyle/>
        <a:p>
          <a:pPr marR="0" algn="ctr" rtl="0"/>
          <a:r>
            <a:rPr lang="ar-EG" altLang="ja-JP" b="0" i="0" u="none" strike="noStrike" baseline="0">
              <a:latin typeface="Arial" panose="020B0604020202020204" pitchFamily="34" charset="0"/>
              <a:ea typeface="Yu Mincho" panose="02020400000000000000" pitchFamily="18" charset="-128"/>
              <a:cs typeface="Arial" panose="020B0604020202020204" pitchFamily="34" charset="0"/>
            </a:rPr>
            <a:t>الأحزاب</a:t>
          </a:r>
        </a:p>
        <a:p>
          <a:pPr marR="0" algn="ctr" rtl="0"/>
          <a:r>
            <a:rPr lang="ar-EG" altLang="ja-JP" b="0" i="0" u="none" strike="noStrike" baseline="0">
              <a:latin typeface="Arial" panose="020B0604020202020204" pitchFamily="34" charset="0"/>
              <a:ea typeface="Yu Mincho" panose="02020400000000000000" pitchFamily="18" charset="-128"/>
              <a:cs typeface="Arial" panose="020B0604020202020204" pitchFamily="34" charset="0"/>
            </a:rPr>
            <a:t> والمرشحون</a:t>
          </a:r>
        </a:p>
      </dgm:t>
    </dgm:pt>
    <dgm:pt modelId="{CE459B1C-DD6D-4D5C-AC6D-32E030ECB335}" type="parTrans" cxnId="{8D1994B4-AA1B-4187-A035-1B7FB001E91C}">
      <dgm:prSet/>
      <dgm:spPr/>
      <dgm:t>
        <a:bodyPr/>
        <a:lstStyle/>
        <a:p>
          <a:endParaRPr lang="en-US"/>
        </a:p>
      </dgm:t>
    </dgm:pt>
    <dgm:pt modelId="{197291C7-F812-498C-AF02-95E79B0B1658}" type="sibTrans" cxnId="{8D1994B4-AA1B-4187-A035-1B7FB001E91C}">
      <dgm:prSet/>
      <dgm:spPr/>
      <dgm:t>
        <a:bodyPr/>
        <a:lstStyle/>
        <a:p>
          <a:endParaRPr lang="en-US"/>
        </a:p>
      </dgm:t>
    </dgm:pt>
    <dgm:pt modelId="{C37D47DB-8556-46A9-B3FD-FF947D4C622D}" type="pres">
      <dgm:prSet presAssocID="{02CE2FD7-0D68-44C0-BF16-DAB48545B2F2}" presName="cycle" presStyleCnt="0">
        <dgm:presLayoutVars>
          <dgm:dir/>
          <dgm:resizeHandles val="exact"/>
        </dgm:presLayoutVars>
      </dgm:prSet>
      <dgm:spPr/>
    </dgm:pt>
    <dgm:pt modelId="{B0ACF1D1-CE20-4EE0-BAF0-03DED775EE77}" type="pres">
      <dgm:prSet presAssocID="{1199D12F-E96F-47B9-88AC-E7862357AAAF}" presName="dummy" presStyleCnt="0"/>
      <dgm:spPr/>
    </dgm:pt>
    <dgm:pt modelId="{F3B0155E-FA15-4C4E-A8B8-747DBCA5EEDD}" type="pres">
      <dgm:prSet presAssocID="{1199D12F-E96F-47B9-88AC-E7862357AAAF}" presName="node" presStyleLbl="revTx" presStyleIdx="0" presStyleCnt="3">
        <dgm:presLayoutVars>
          <dgm:bulletEnabled val="1"/>
        </dgm:presLayoutVars>
      </dgm:prSet>
      <dgm:spPr/>
      <dgm:t>
        <a:bodyPr/>
        <a:lstStyle/>
        <a:p>
          <a:endParaRPr lang="en-US"/>
        </a:p>
      </dgm:t>
    </dgm:pt>
    <dgm:pt modelId="{F790377C-F674-4761-B9DE-91EB90064517}" type="pres">
      <dgm:prSet presAssocID="{767E93C2-3467-4B67-8D76-3E7E0B4A108F}" presName="sibTrans" presStyleLbl="node1" presStyleIdx="0" presStyleCnt="3"/>
      <dgm:spPr/>
      <dgm:t>
        <a:bodyPr/>
        <a:lstStyle/>
        <a:p>
          <a:pPr rtl="1"/>
          <a:endParaRPr lang="ar-SA"/>
        </a:p>
      </dgm:t>
    </dgm:pt>
    <dgm:pt modelId="{D534ACB8-DF28-40B0-A5A2-93891A6AD58B}" type="pres">
      <dgm:prSet presAssocID="{79815B99-113F-49CC-BA8A-E17D7633FE0A}" presName="dummy" presStyleCnt="0"/>
      <dgm:spPr/>
    </dgm:pt>
    <dgm:pt modelId="{3410B7E7-B0C4-4B3D-B0B0-7C4B141A10EB}" type="pres">
      <dgm:prSet presAssocID="{79815B99-113F-49CC-BA8A-E17D7633FE0A}" presName="node" presStyleLbl="revTx" presStyleIdx="1" presStyleCnt="3">
        <dgm:presLayoutVars>
          <dgm:bulletEnabled val="1"/>
        </dgm:presLayoutVars>
      </dgm:prSet>
      <dgm:spPr/>
      <dgm:t>
        <a:bodyPr/>
        <a:lstStyle/>
        <a:p>
          <a:endParaRPr lang="en-US"/>
        </a:p>
      </dgm:t>
    </dgm:pt>
    <dgm:pt modelId="{3663874F-10E2-4A65-BC71-B234C4C23646}" type="pres">
      <dgm:prSet presAssocID="{A5AFD117-51E5-4A9E-BC85-E6F6ACA927B2}" presName="sibTrans" presStyleLbl="node1" presStyleIdx="1" presStyleCnt="3"/>
      <dgm:spPr/>
      <dgm:t>
        <a:bodyPr/>
        <a:lstStyle/>
        <a:p>
          <a:pPr rtl="1"/>
          <a:endParaRPr lang="ar-SA"/>
        </a:p>
      </dgm:t>
    </dgm:pt>
    <dgm:pt modelId="{918DA4C9-C431-4319-84CA-0E120743969D}" type="pres">
      <dgm:prSet presAssocID="{69532CA3-9148-4DEA-B40F-AAAF12133D9F}" presName="dummy" presStyleCnt="0"/>
      <dgm:spPr/>
    </dgm:pt>
    <dgm:pt modelId="{5DBE6CBE-B7CC-4E26-A129-050A5E61B0A0}" type="pres">
      <dgm:prSet presAssocID="{69532CA3-9148-4DEA-B40F-AAAF12133D9F}" presName="node" presStyleLbl="revTx" presStyleIdx="2" presStyleCnt="3">
        <dgm:presLayoutVars>
          <dgm:bulletEnabled val="1"/>
        </dgm:presLayoutVars>
      </dgm:prSet>
      <dgm:spPr/>
      <dgm:t>
        <a:bodyPr/>
        <a:lstStyle/>
        <a:p>
          <a:endParaRPr lang="en-US"/>
        </a:p>
      </dgm:t>
    </dgm:pt>
    <dgm:pt modelId="{48CE2EE7-0C63-4961-855B-FF522E809A77}" type="pres">
      <dgm:prSet presAssocID="{197291C7-F812-498C-AF02-95E79B0B1658}" presName="sibTrans" presStyleLbl="node1" presStyleIdx="2" presStyleCnt="3"/>
      <dgm:spPr/>
      <dgm:t>
        <a:bodyPr/>
        <a:lstStyle/>
        <a:p>
          <a:pPr rtl="1"/>
          <a:endParaRPr lang="ar-SA"/>
        </a:p>
      </dgm:t>
    </dgm:pt>
  </dgm:ptLst>
  <dgm:cxnLst>
    <dgm:cxn modelId="{C6E0B5F8-2CC3-4F36-BB9D-E33A53911179}" type="presOf" srcId="{A5AFD117-51E5-4A9E-BC85-E6F6ACA927B2}" destId="{3663874F-10E2-4A65-BC71-B234C4C23646}" srcOrd="0" destOrd="0" presId="urn:microsoft.com/office/officeart/2005/8/layout/cycle1"/>
    <dgm:cxn modelId="{570D6785-BD9F-40AF-864B-94C6318BFCF6}" type="presOf" srcId="{02CE2FD7-0D68-44C0-BF16-DAB48545B2F2}" destId="{C37D47DB-8556-46A9-B3FD-FF947D4C622D}" srcOrd="0" destOrd="0" presId="urn:microsoft.com/office/officeart/2005/8/layout/cycle1"/>
    <dgm:cxn modelId="{7F23DDF5-A25B-4F75-9C2F-714BA06A5A80}" type="presOf" srcId="{767E93C2-3467-4B67-8D76-3E7E0B4A108F}" destId="{F790377C-F674-4761-B9DE-91EB90064517}" srcOrd="0" destOrd="0" presId="urn:microsoft.com/office/officeart/2005/8/layout/cycle1"/>
    <dgm:cxn modelId="{8FD20272-9778-4B79-8FE1-08AE6997B7EE}" type="presOf" srcId="{79815B99-113F-49CC-BA8A-E17D7633FE0A}" destId="{3410B7E7-B0C4-4B3D-B0B0-7C4B141A10EB}" srcOrd="0" destOrd="0" presId="urn:microsoft.com/office/officeart/2005/8/layout/cycle1"/>
    <dgm:cxn modelId="{1E0EEF70-2D3F-4441-A34A-43CDBCF8229E}" srcId="{02CE2FD7-0D68-44C0-BF16-DAB48545B2F2}" destId="{1199D12F-E96F-47B9-88AC-E7862357AAAF}" srcOrd="0" destOrd="0" parTransId="{45F77562-ECA3-484E-9DC8-CFCED1A89624}" sibTransId="{767E93C2-3467-4B67-8D76-3E7E0B4A108F}"/>
    <dgm:cxn modelId="{F02F5F6E-8FA0-404E-94AE-F25D649AC404}" srcId="{02CE2FD7-0D68-44C0-BF16-DAB48545B2F2}" destId="{79815B99-113F-49CC-BA8A-E17D7633FE0A}" srcOrd="1" destOrd="0" parTransId="{82B5C23D-E571-4F57-886E-D6B454BBB66B}" sibTransId="{A5AFD117-51E5-4A9E-BC85-E6F6ACA927B2}"/>
    <dgm:cxn modelId="{8D1994B4-AA1B-4187-A035-1B7FB001E91C}" srcId="{02CE2FD7-0D68-44C0-BF16-DAB48545B2F2}" destId="{69532CA3-9148-4DEA-B40F-AAAF12133D9F}" srcOrd="2" destOrd="0" parTransId="{CE459B1C-DD6D-4D5C-AC6D-32E030ECB335}" sibTransId="{197291C7-F812-498C-AF02-95E79B0B1658}"/>
    <dgm:cxn modelId="{FA3D30E8-1849-4DA8-9FD0-0592BE4BBDA1}" type="presOf" srcId="{1199D12F-E96F-47B9-88AC-E7862357AAAF}" destId="{F3B0155E-FA15-4C4E-A8B8-747DBCA5EEDD}" srcOrd="0" destOrd="0" presId="urn:microsoft.com/office/officeart/2005/8/layout/cycle1"/>
    <dgm:cxn modelId="{CDFB0ED8-213A-4659-B709-2369D4877411}" type="presOf" srcId="{197291C7-F812-498C-AF02-95E79B0B1658}" destId="{48CE2EE7-0C63-4961-855B-FF522E809A77}" srcOrd="0" destOrd="0" presId="urn:microsoft.com/office/officeart/2005/8/layout/cycle1"/>
    <dgm:cxn modelId="{32E81849-B77E-4417-B48E-E39D89F4E352}" type="presOf" srcId="{69532CA3-9148-4DEA-B40F-AAAF12133D9F}" destId="{5DBE6CBE-B7CC-4E26-A129-050A5E61B0A0}" srcOrd="0" destOrd="0" presId="urn:microsoft.com/office/officeart/2005/8/layout/cycle1"/>
    <dgm:cxn modelId="{8ECB64EB-8129-44E9-9972-A00BFD7C0D9F}" type="presParOf" srcId="{C37D47DB-8556-46A9-B3FD-FF947D4C622D}" destId="{B0ACF1D1-CE20-4EE0-BAF0-03DED775EE77}" srcOrd="0" destOrd="0" presId="urn:microsoft.com/office/officeart/2005/8/layout/cycle1"/>
    <dgm:cxn modelId="{AEE227E2-11CA-41C3-B92C-F5AE82FCA3A1}" type="presParOf" srcId="{C37D47DB-8556-46A9-B3FD-FF947D4C622D}" destId="{F3B0155E-FA15-4C4E-A8B8-747DBCA5EEDD}" srcOrd="1" destOrd="0" presId="urn:microsoft.com/office/officeart/2005/8/layout/cycle1"/>
    <dgm:cxn modelId="{2EB93E77-BC27-4CD3-A5BC-BD9C946CDF12}" type="presParOf" srcId="{C37D47DB-8556-46A9-B3FD-FF947D4C622D}" destId="{F790377C-F674-4761-B9DE-91EB90064517}" srcOrd="2" destOrd="0" presId="urn:microsoft.com/office/officeart/2005/8/layout/cycle1"/>
    <dgm:cxn modelId="{6FE327F7-6962-49A1-AFF2-D3E33490044F}" type="presParOf" srcId="{C37D47DB-8556-46A9-B3FD-FF947D4C622D}" destId="{D534ACB8-DF28-40B0-A5A2-93891A6AD58B}" srcOrd="3" destOrd="0" presId="urn:microsoft.com/office/officeart/2005/8/layout/cycle1"/>
    <dgm:cxn modelId="{BB0B855B-2D82-462A-9FAA-2F556E029A06}" type="presParOf" srcId="{C37D47DB-8556-46A9-B3FD-FF947D4C622D}" destId="{3410B7E7-B0C4-4B3D-B0B0-7C4B141A10EB}" srcOrd="4" destOrd="0" presId="urn:microsoft.com/office/officeart/2005/8/layout/cycle1"/>
    <dgm:cxn modelId="{6A287A28-5FCF-4F4C-B83F-62D0A8C0C11E}" type="presParOf" srcId="{C37D47DB-8556-46A9-B3FD-FF947D4C622D}" destId="{3663874F-10E2-4A65-BC71-B234C4C23646}" srcOrd="5" destOrd="0" presId="urn:microsoft.com/office/officeart/2005/8/layout/cycle1"/>
    <dgm:cxn modelId="{E3B7DE79-666F-4933-A3D5-2C59DBDB802D}" type="presParOf" srcId="{C37D47DB-8556-46A9-B3FD-FF947D4C622D}" destId="{918DA4C9-C431-4319-84CA-0E120743969D}" srcOrd="6" destOrd="0" presId="urn:microsoft.com/office/officeart/2005/8/layout/cycle1"/>
    <dgm:cxn modelId="{CD233617-448B-4B07-A76E-39E3C7D8B878}" type="presParOf" srcId="{C37D47DB-8556-46A9-B3FD-FF947D4C622D}" destId="{5DBE6CBE-B7CC-4E26-A129-050A5E61B0A0}" srcOrd="7" destOrd="0" presId="urn:microsoft.com/office/officeart/2005/8/layout/cycle1"/>
    <dgm:cxn modelId="{A41BD81B-02A8-4D59-B7F8-B74B70CD071B}" type="presParOf" srcId="{C37D47DB-8556-46A9-B3FD-FF947D4C622D}" destId="{48CE2EE7-0C63-4961-855B-FF522E809A77}" srcOrd="8" destOrd="0" presId="urn:microsoft.com/office/officeart/2005/8/layout/cycle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155E-FA15-4C4E-A8B8-747DBCA5EEDD}">
      <dsp:nvSpPr>
        <dsp:cNvPr id="0" name=""/>
        <dsp:cNvSpPr/>
      </dsp:nvSpPr>
      <dsp:spPr>
        <a:xfrm>
          <a:off x="1234959" y="89784"/>
          <a:ext cx="456334" cy="4563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R="0" lvl="0" algn="ctr" defTabSz="400050" rtl="0">
            <a:lnSpc>
              <a:spcPct val="90000"/>
            </a:lnSpc>
            <a:spcBef>
              <a:spcPct val="0"/>
            </a:spcBef>
            <a:spcAft>
              <a:spcPct val="35000"/>
            </a:spcAft>
          </a:pPr>
          <a:r>
            <a:rPr lang="ar-EG" altLang="ja-JP" sz="900" b="0" i="0" u="none" strike="noStrike" kern="1200" baseline="0">
              <a:latin typeface="Arial" panose="020B0604020202020204" pitchFamily="34" charset="0"/>
              <a:ea typeface="Yu Mincho" panose="02020400000000000000" pitchFamily="18" charset="-128"/>
              <a:cs typeface="Arial" panose="020B0604020202020204" pitchFamily="34" charset="0"/>
            </a:rPr>
            <a:t>الناخبون </a:t>
          </a:r>
          <a:endParaRPr lang="en-US" sz="900" kern="1200"/>
        </a:p>
      </dsp:txBody>
      <dsp:txXfrm>
        <a:off x="1234959" y="89784"/>
        <a:ext cx="456334" cy="456334"/>
      </dsp:txXfrm>
    </dsp:sp>
    <dsp:sp modelId="{F790377C-F674-4761-B9DE-91EB90064517}">
      <dsp:nvSpPr>
        <dsp:cNvPr id="0" name=""/>
        <dsp:cNvSpPr/>
      </dsp:nvSpPr>
      <dsp:spPr>
        <a:xfrm>
          <a:off x="539441" y="-118"/>
          <a:ext cx="1079481" cy="1079481"/>
        </a:xfrm>
        <a:prstGeom prst="circularArrow">
          <a:avLst>
            <a:gd name="adj1" fmla="val 8243"/>
            <a:gd name="adj2" fmla="val 575680"/>
            <a:gd name="adj3" fmla="val 2965858"/>
            <a:gd name="adj4" fmla="val 50381"/>
            <a:gd name="adj5" fmla="val 961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10B7E7-B0C4-4B3D-B0B0-7C4B141A10EB}">
      <dsp:nvSpPr>
        <dsp:cNvPr id="0" name=""/>
        <dsp:cNvSpPr/>
      </dsp:nvSpPr>
      <dsp:spPr>
        <a:xfrm>
          <a:off x="851015" y="754794"/>
          <a:ext cx="456334" cy="4563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R="0" lvl="0" algn="ctr" defTabSz="400050" rtl="0">
            <a:lnSpc>
              <a:spcPct val="90000"/>
            </a:lnSpc>
            <a:spcBef>
              <a:spcPct val="0"/>
            </a:spcBef>
            <a:spcAft>
              <a:spcPct val="35000"/>
            </a:spcAft>
          </a:pPr>
          <a:r>
            <a:rPr lang="ar-EG" altLang="ja-JP" sz="900" b="0" i="0" u="none" strike="noStrike" kern="1200" baseline="0">
              <a:latin typeface="Arial" panose="020B0604020202020204" pitchFamily="34" charset="0"/>
              <a:ea typeface="Yu Mincho" panose="02020400000000000000" pitchFamily="18" charset="-128"/>
              <a:cs typeface="Arial" panose="020B0604020202020204" pitchFamily="34" charset="0"/>
            </a:rPr>
            <a:t>البرلمان</a:t>
          </a:r>
        </a:p>
        <a:p>
          <a:pPr marR="0" lvl="0" algn="ctr" defTabSz="400050" rtl="0">
            <a:lnSpc>
              <a:spcPct val="90000"/>
            </a:lnSpc>
            <a:spcBef>
              <a:spcPct val="0"/>
            </a:spcBef>
            <a:spcAft>
              <a:spcPct val="35000"/>
            </a:spcAft>
          </a:pPr>
          <a:r>
            <a:rPr lang="ar-EG" altLang="ja-JP" sz="900" b="0" i="0" u="none" strike="noStrike" kern="1200" baseline="0">
              <a:latin typeface="Arial" panose="020B0604020202020204" pitchFamily="34" charset="0"/>
              <a:ea typeface="Yu Mincho" panose="02020400000000000000" pitchFamily="18" charset="-128"/>
              <a:cs typeface="Arial" panose="020B0604020202020204" pitchFamily="34" charset="0"/>
            </a:rPr>
            <a:t>والحكومة </a:t>
          </a:r>
          <a:endParaRPr lang="en-US" sz="900" kern="1200"/>
        </a:p>
      </dsp:txBody>
      <dsp:txXfrm>
        <a:off x="851015" y="754794"/>
        <a:ext cx="456334" cy="456334"/>
      </dsp:txXfrm>
    </dsp:sp>
    <dsp:sp modelId="{3663874F-10E2-4A65-BC71-B234C4C23646}">
      <dsp:nvSpPr>
        <dsp:cNvPr id="0" name=""/>
        <dsp:cNvSpPr/>
      </dsp:nvSpPr>
      <dsp:spPr>
        <a:xfrm>
          <a:off x="539441" y="-118"/>
          <a:ext cx="1079481" cy="1079481"/>
        </a:xfrm>
        <a:prstGeom prst="circularArrow">
          <a:avLst>
            <a:gd name="adj1" fmla="val 8243"/>
            <a:gd name="adj2" fmla="val 575680"/>
            <a:gd name="adj3" fmla="val 10173939"/>
            <a:gd name="adj4" fmla="val 7258463"/>
            <a:gd name="adj5" fmla="val 961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BE6CBE-B7CC-4E26-A129-050A5E61B0A0}">
      <dsp:nvSpPr>
        <dsp:cNvPr id="0" name=""/>
        <dsp:cNvSpPr/>
      </dsp:nvSpPr>
      <dsp:spPr>
        <a:xfrm>
          <a:off x="467071" y="89784"/>
          <a:ext cx="456334" cy="4563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R="0" lvl="0" algn="ctr" defTabSz="400050" rtl="0">
            <a:lnSpc>
              <a:spcPct val="90000"/>
            </a:lnSpc>
            <a:spcBef>
              <a:spcPct val="0"/>
            </a:spcBef>
            <a:spcAft>
              <a:spcPct val="35000"/>
            </a:spcAft>
          </a:pPr>
          <a:r>
            <a:rPr lang="ar-EG" altLang="ja-JP" sz="900" b="0" i="0" u="none" strike="noStrike" kern="1200" baseline="0">
              <a:latin typeface="Arial" panose="020B0604020202020204" pitchFamily="34" charset="0"/>
              <a:ea typeface="Yu Mincho" panose="02020400000000000000" pitchFamily="18" charset="-128"/>
              <a:cs typeface="Arial" panose="020B0604020202020204" pitchFamily="34" charset="0"/>
            </a:rPr>
            <a:t>الأحزاب</a:t>
          </a:r>
        </a:p>
        <a:p>
          <a:pPr marR="0" lvl="0" algn="ctr" defTabSz="400050" rtl="0">
            <a:lnSpc>
              <a:spcPct val="90000"/>
            </a:lnSpc>
            <a:spcBef>
              <a:spcPct val="0"/>
            </a:spcBef>
            <a:spcAft>
              <a:spcPct val="35000"/>
            </a:spcAft>
          </a:pPr>
          <a:r>
            <a:rPr lang="ar-EG" altLang="ja-JP" sz="900" b="0" i="0" u="none" strike="noStrike" kern="1200" baseline="0">
              <a:latin typeface="Arial" panose="020B0604020202020204" pitchFamily="34" charset="0"/>
              <a:ea typeface="Yu Mincho" panose="02020400000000000000" pitchFamily="18" charset="-128"/>
              <a:cs typeface="Arial" panose="020B0604020202020204" pitchFamily="34" charset="0"/>
            </a:rPr>
            <a:t> والمرشحون</a:t>
          </a:r>
        </a:p>
      </dsp:txBody>
      <dsp:txXfrm>
        <a:off x="467071" y="89784"/>
        <a:ext cx="456334" cy="456334"/>
      </dsp:txXfrm>
    </dsp:sp>
    <dsp:sp modelId="{48CE2EE7-0C63-4961-855B-FF522E809A77}">
      <dsp:nvSpPr>
        <dsp:cNvPr id="0" name=""/>
        <dsp:cNvSpPr/>
      </dsp:nvSpPr>
      <dsp:spPr>
        <a:xfrm>
          <a:off x="539441" y="-118"/>
          <a:ext cx="1079481" cy="1079481"/>
        </a:xfrm>
        <a:prstGeom prst="circularArrow">
          <a:avLst>
            <a:gd name="adj1" fmla="val 8243"/>
            <a:gd name="adj2" fmla="val 575680"/>
            <a:gd name="adj3" fmla="val 16858591"/>
            <a:gd name="adj4" fmla="val 14965730"/>
            <a:gd name="adj5" fmla="val 961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4F47-5B23-4EBE-9E74-93C26BD6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18</Pages>
  <Words>7456</Words>
  <Characters>42500</Characters>
  <Application>Microsoft Office Word</Application>
  <DocSecurity>0</DocSecurity>
  <Lines>354</Lines>
  <Paragraphs>99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الهيكل الثلاثي لتبادلات القيمة في السوق السياسية</vt:lpstr>
      <vt:lpstr>الهيكل الثلاثي لتبادلات القيمة في السوق السياسية</vt:lpstr>
    </vt:vector>
  </TitlesOfParts>
  <Company>Grizli777</Company>
  <LinksUpToDate>false</LinksUpToDate>
  <CharactersWithSpaces>49857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الهيكل الثلاثي لتبادلات القيمة في السوق السياسية</dc:title>
  <dc:creator>Leen</dc:creator>
  <cp:lastModifiedBy>UW</cp:lastModifiedBy>
  <cp:revision>21</cp:revision>
  <dcterms:created xsi:type="dcterms:W3CDTF">2019-06-19T07:13:00Z</dcterms:created>
  <dcterms:modified xsi:type="dcterms:W3CDTF">2020-07-25T08:23:00Z</dcterms:modified>
</cp:coreProperties>
</file>